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842E" w14:textId="3AC3CBBD" w:rsidR="00871673" w:rsidRPr="00A8273B" w:rsidRDefault="00871673" w:rsidP="00A8273B">
      <w:pPr>
        <w:spacing w:line="240" w:lineRule="auto"/>
        <w:textAlignment w:val="baseline"/>
        <w:rPr>
          <w:b/>
          <w:bCs/>
          <w:color w:val="0E2841" w:themeColor="text2"/>
        </w:rPr>
      </w:pPr>
      <w:r w:rsidRPr="00A8273B">
        <w:rPr>
          <w:b/>
          <w:bCs/>
          <w:color w:val="0E2841" w:themeColor="text2"/>
        </w:rPr>
        <w:t>WHAT DOES A CAA DO?</w:t>
      </w:r>
    </w:p>
    <w:p w14:paraId="65C5C860" w14:textId="77777777" w:rsidR="00F92616" w:rsidRPr="00A8273B" w:rsidRDefault="00990FD9" w:rsidP="00A8273B">
      <w:pPr>
        <w:spacing w:line="240" w:lineRule="auto"/>
        <w:textAlignment w:val="baseline"/>
        <w:rPr>
          <w:color w:val="0E2841" w:themeColor="text2"/>
        </w:rPr>
      </w:pPr>
      <w:r w:rsidRPr="00A8273B">
        <w:rPr>
          <w:color w:val="0E2841" w:themeColor="text2"/>
        </w:rPr>
        <w:t xml:space="preserve">CAAs are often appointed in situations where there are allegations of abuse and/or neglect. </w:t>
      </w:r>
      <w:r w:rsidR="00871673" w:rsidRPr="00A8273B">
        <w:rPr>
          <w:color w:val="0E2841" w:themeColor="text2"/>
        </w:rPr>
        <w:t xml:space="preserve">A </w:t>
      </w:r>
      <w:r w:rsidR="009B5718" w:rsidRPr="00A8273B">
        <w:rPr>
          <w:color w:val="0E2841" w:themeColor="text2"/>
        </w:rPr>
        <w:t xml:space="preserve">Court-Appointed Advisor’s role is to investigate the issue outlined in the court order that appointed </w:t>
      </w:r>
      <w:r w:rsidR="00F92616" w:rsidRPr="00A8273B">
        <w:rPr>
          <w:color w:val="0E2841" w:themeColor="text2"/>
        </w:rPr>
        <w:t>them</w:t>
      </w:r>
      <w:r w:rsidR="009B5718" w:rsidRPr="00A8273B">
        <w:rPr>
          <w:color w:val="0E2841" w:themeColor="text2"/>
        </w:rPr>
        <w:t xml:space="preserve">. </w:t>
      </w:r>
    </w:p>
    <w:p w14:paraId="2431CECB" w14:textId="77777777" w:rsidR="00F92616" w:rsidRPr="00A8273B" w:rsidRDefault="00F92616" w:rsidP="00A8273B">
      <w:pPr>
        <w:spacing w:line="240" w:lineRule="auto"/>
        <w:textAlignment w:val="baseline"/>
        <w:rPr>
          <w:color w:val="0E2841" w:themeColor="text2"/>
        </w:rPr>
      </w:pPr>
    </w:p>
    <w:p w14:paraId="26553FC0" w14:textId="4E59737A" w:rsidR="00F92616" w:rsidRPr="00A8273B" w:rsidRDefault="00F92616" w:rsidP="00A8273B">
      <w:pPr>
        <w:spacing w:line="240" w:lineRule="auto"/>
        <w:textAlignment w:val="baseline"/>
        <w:rPr>
          <w:color w:val="0E2841" w:themeColor="text2"/>
        </w:rPr>
      </w:pPr>
      <w:r w:rsidRPr="00A8273B">
        <w:rPr>
          <w:color w:val="0E2841" w:themeColor="text2"/>
        </w:rPr>
        <w:t>CAAs</w:t>
      </w:r>
      <w:r w:rsidR="009B5718" w:rsidRPr="00A8273B">
        <w:rPr>
          <w:color w:val="0E2841" w:themeColor="text2"/>
        </w:rPr>
        <w:t xml:space="preserve"> can speak </w:t>
      </w:r>
      <w:r w:rsidR="00A83E2A">
        <w:rPr>
          <w:color w:val="0E2841" w:themeColor="text2"/>
        </w:rPr>
        <w:t>with parties, witnesses, household members</w:t>
      </w:r>
      <w:r w:rsidR="009B5718" w:rsidRPr="00A8273B">
        <w:rPr>
          <w:color w:val="0E2841" w:themeColor="text2"/>
        </w:rPr>
        <w:t xml:space="preserve">, law enforcement, DCS, teachers, and anyone else relevant to the case. </w:t>
      </w:r>
      <w:r w:rsidRPr="00A8273B">
        <w:rPr>
          <w:color w:val="0E2841" w:themeColor="text2"/>
        </w:rPr>
        <w:t>They</w:t>
      </w:r>
      <w:r w:rsidR="009B5718" w:rsidRPr="00A8273B">
        <w:rPr>
          <w:color w:val="0E2841" w:themeColor="text2"/>
        </w:rPr>
        <w:t xml:space="preserve"> may also visit </w:t>
      </w:r>
      <w:r w:rsidRPr="00A8273B">
        <w:rPr>
          <w:color w:val="0E2841" w:themeColor="text2"/>
        </w:rPr>
        <w:t>the child(ren)’s home</w:t>
      </w:r>
      <w:r w:rsidR="009B5718" w:rsidRPr="00A8273B">
        <w:rPr>
          <w:color w:val="0E2841" w:themeColor="text2"/>
        </w:rPr>
        <w:t xml:space="preserve"> and/or speak to the children</w:t>
      </w:r>
      <w:r w:rsidR="513B6EC0" w:rsidRPr="00A8273B">
        <w:rPr>
          <w:color w:val="0E2841" w:themeColor="text2"/>
        </w:rPr>
        <w:t xml:space="preserve">. </w:t>
      </w:r>
      <w:r w:rsidRPr="00A8273B">
        <w:rPr>
          <w:color w:val="0E2841" w:themeColor="text2"/>
        </w:rPr>
        <w:t>They</w:t>
      </w:r>
      <w:r w:rsidR="009B5718" w:rsidRPr="00A8273B">
        <w:rPr>
          <w:color w:val="0E2841" w:themeColor="text2"/>
        </w:rPr>
        <w:t xml:space="preserve"> can review police reports, evidence in the case, medical records, communication between the parties, </w:t>
      </w:r>
      <w:r w:rsidRPr="00A8273B">
        <w:rPr>
          <w:color w:val="0E2841" w:themeColor="text2"/>
        </w:rPr>
        <w:t>Department of Child Safety</w:t>
      </w:r>
      <w:r w:rsidR="009B5718" w:rsidRPr="00A8273B">
        <w:rPr>
          <w:color w:val="0E2841" w:themeColor="text2"/>
        </w:rPr>
        <w:t xml:space="preserve"> records, and other </w:t>
      </w:r>
      <w:r w:rsidR="00A83E2A">
        <w:rPr>
          <w:color w:val="0E2841" w:themeColor="text2"/>
        </w:rPr>
        <w:t>relevant documents to make</w:t>
      </w:r>
      <w:r w:rsidR="009B5718" w:rsidRPr="00A8273B">
        <w:rPr>
          <w:color w:val="0E2841" w:themeColor="text2"/>
        </w:rPr>
        <w:t xml:space="preserve"> the most informed recommendation to the court. </w:t>
      </w:r>
    </w:p>
    <w:p w14:paraId="2FE35150" w14:textId="77777777" w:rsidR="00F92616" w:rsidRPr="00A8273B" w:rsidRDefault="00F92616" w:rsidP="00A8273B">
      <w:pPr>
        <w:spacing w:line="240" w:lineRule="auto"/>
        <w:textAlignment w:val="baseline"/>
        <w:rPr>
          <w:color w:val="0E2841" w:themeColor="text2"/>
        </w:rPr>
      </w:pPr>
    </w:p>
    <w:p w14:paraId="44F2C821" w14:textId="5CD6E156" w:rsidR="00871673" w:rsidRPr="00A8273B" w:rsidRDefault="00990FD9" w:rsidP="00A8273B">
      <w:pPr>
        <w:spacing w:line="240" w:lineRule="auto"/>
        <w:textAlignment w:val="baseline"/>
        <w:rPr>
          <w:color w:val="0E2841" w:themeColor="text2"/>
        </w:rPr>
      </w:pPr>
      <w:r w:rsidRPr="00A8273B">
        <w:rPr>
          <w:color w:val="0E2841" w:themeColor="text2"/>
        </w:rPr>
        <w:t xml:space="preserve">At the end of </w:t>
      </w:r>
      <w:r w:rsidR="00A8273B">
        <w:rPr>
          <w:color w:val="0E2841" w:themeColor="text2"/>
        </w:rPr>
        <w:t>the</w:t>
      </w:r>
      <w:r w:rsidRPr="00A8273B">
        <w:rPr>
          <w:color w:val="0E2841" w:themeColor="text2"/>
        </w:rPr>
        <w:t xml:space="preserve"> investigation, </w:t>
      </w:r>
      <w:r w:rsidR="00F92616" w:rsidRPr="00A8273B">
        <w:rPr>
          <w:color w:val="0E2841" w:themeColor="text2"/>
        </w:rPr>
        <w:t>they will</w:t>
      </w:r>
      <w:r w:rsidRPr="00A8273B">
        <w:rPr>
          <w:color w:val="0E2841" w:themeColor="text2"/>
        </w:rPr>
        <w:t xml:space="preserve"> issue a report with </w:t>
      </w:r>
      <w:r w:rsidR="00F92616" w:rsidRPr="00A8273B">
        <w:rPr>
          <w:color w:val="0E2841" w:themeColor="text2"/>
        </w:rPr>
        <w:t>suggestions</w:t>
      </w:r>
      <w:r w:rsidRPr="00A8273B">
        <w:rPr>
          <w:color w:val="0E2841" w:themeColor="text2"/>
        </w:rPr>
        <w:t xml:space="preserve"> for the judge’s consideration…which they may order in whole, in part, or not at all.</w:t>
      </w:r>
      <w:r w:rsidR="004B7D9C" w:rsidRPr="00A8273B">
        <w:rPr>
          <w:color w:val="0E2841" w:themeColor="text2"/>
        </w:rPr>
        <w:t xml:space="preserve"> </w:t>
      </w:r>
      <w:r w:rsidR="00A8273B">
        <w:rPr>
          <w:color w:val="0E2841" w:themeColor="text2"/>
        </w:rPr>
        <w:t xml:space="preserve">They </w:t>
      </w:r>
      <w:r w:rsidR="004B7D9C" w:rsidRPr="00A8273B">
        <w:rPr>
          <w:color w:val="0E2841" w:themeColor="text2"/>
        </w:rPr>
        <w:t xml:space="preserve">will likely </w:t>
      </w:r>
      <w:r w:rsidR="00A83E2A">
        <w:rPr>
          <w:color w:val="0E2841" w:themeColor="text2"/>
        </w:rPr>
        <w:t>remain involved in an advisory capacity, often attending RMCs and hearings, until the matter is resolved</w:t>
      </w:r>
      <w:r w:rsidR="004B7D9C" w:rsidRPr="00A8273B">
        <w:rPr>
          <w:color w:val="0E2841" w:themeColor="text2"/>
        </w:rPr>
        <w:t>.</w:t>
      </w:r>
    </w:p>
    <w:p w14:paraId="729657E2" w14:textId="758CC328" w:rsidR="00F92616" w:rsidRPr="00A8273B" w:rsidRDefault="00F92616" w:rsidP="00A8273B">
      <w:pPr>
        <w:spacing w:line="240" w:lineRule="auto"/>
        <w:textAlignment w:val="baseline"/>
        <w:rPr>
          <w:color w:val="0E2841" w:themeColor="text2"/>
        </w:rPr>
      </w:pPr>
    </w:p>
    <w:p w14:paraId="74795EE9" w14:textId="6205F521" w:rsidR="00F92616" w:rsidRPr="00A8273B" w:rsidRDefault="00A8273B" w:rsidP="00A8273B">
      <w:pPr>
        <w:spacing w:line="240" w:lineRule="auto"/>
        <w:textAlignment w:val="baseline"/>
        <w:rPr>
          <w:color w:val="0E2841" w:themeColor="text2"/>
        </w:rPr>
      </w:pPr>
      <w:r>
        <w:rPr>
          <w:color w:val="0E2841" w:themeColor="text2"/>
        </w:rPr>
        <w:t>CAAs</w:t>
      </w:r>
      <w:r w:rsidR="00F92616" w:rsidRPr="00A8273B">
        <w:rPr>
          <w:color w:val="0E2841" w:themeColor="text2"/>
        </w:rPr>
        <w:t xml:space="preserve"> are appointed under </w:t>
      </w:r>
      <w:hyperlink r:id="rId7" w:history="1">
        <w:r w:rsidR="00F92616" w:rsidRPr="00A8273B">
          <w:rPr>
            <w:rStyle w:val="Hyperlink"/>
            <w:color w:val="0E2841" w:themeColor="text2"/>
          </w:rPr>
          <w:t>Rule 10.1</w:t>
        </w:r>
      </w:hyperlink>
      <w:r w:rsidR="00F92616" w:rsidRPr="00A8273B">
        <w:rPr>
          <w:color w:val="0E2841" w:themeColor="text2"/>
        </w:rPr>
        <w:t xml:space="preserve"> of the Arizona Rules of Family Law Procedure. A Court-Appointed Advisor is NOT an attorney. Their role is different from that of a </w:t>
      </w:r>
      <w:hyperlink r:id="rId8" w:history="1">
        <w:r w:rsidR="00F92616" w:rsidRPr="00A8273B">
          <w:rPr>
            <w:rStyle w:val="Hyperlink"/>
            <w:color w:val="0E2841" w:themeColor="text2"/>
          </w:rPr>
          <w:t>Best Interest Attorney</w:t>
        </w:r>
      </w:hyperlink>
      <w:r w:rsidR="00F92616" w:rsidRPr="00A8273B">
        <w:rPr>
          <w:color w:val="0E2841" w:themeColor="text2"/>
        </w:rPr>
        <w:t>.  CAAs testif</w:t>
      </w:r>
      <w:r w:rsidR="00646258">
        <w:rPr>
          <w:color w:val="0E2841" w:themeColor="text2"/>
        </w:rPr>
        <w:t>y</w:t>
      </w:r>
      <w:r w:rsidR="00F92616" w:rsidRPr="00A8273B">
        <w:rPr>
          <w:color w:val="0E2841" w:themeColor="text2"/>
        </w:rPr>
        <w:t xml:space="preserve"> and can be questioned by both sides. A Best Interest Attorney asks questions</w:t>
      </w:r>
      <w:r w:rsidR="00646258">
        <w:rPr>
          <w:color w:val="0E2841" w:themeColor="text2"/>
        </w:rPr>
        <w:t xml:space="preserve"> of witnesses, presents evidence,</w:t>
      </w:r>
      <w:r w:rsidR="00F92616" w:rsidRPr="00A8273B">
        <w:rPr>
          <w:color w:val="0E2841" w:themeColor="text2"/>
        </w:rPr>
        <w:t xml:space="preserve"> and helps advocate for the child’s best interest</w:t>
      </w:r>
      <w:r w:rsidR="00646258">
        <w:rPr>
          <w:color w:val="0E2841" w:themeColor="text2"/>
        </w:rPr>
        <w:t xml:space="preserve"> as an additional attorney during the proceedings</w:t>
      </w:r>
      <w:r w:rsidR="00F92616" w:rsidRPr="00A8273B">
        <w:rPr>
          <w:color w:val="0E2841" w:themeColor="text2"/>
        </w:rPr>
        <w:t>.</w:t>
      </w:r>
    </w:p>
    <w:p w14:paraId="7C16F945" w14:textId="77777777" w:rsidR="00F92616" w:rsidRPr="00A8273B" w:rsidRDefault="00F92616" w:rsidP="00A8273B">
      <w:pPr>
        <w:spacing w:line="240" w:lineRule="auto"/>
        <w:textAlignment w:val="baseline"/>
        <w:rPr>
          <w:color w:val="0E2841" w:themeColor="text2"/>
        </w:rPr>
      </w:pPr>
    </w:p>
    <w:p w14:paraId="30F477BA" w14:textId="3665D7DD" w:rsidR="00871673" w:rsidRPr="00A8273B" w:rsidRDefault="00871673" w:rsidP="00A8273B">
      <w:pPr>
        <w:spacing w:line="240" w:lineRule="auto"/>
        <w:textAlignment w:val="baseline"/>
        <w:rPr>
          <w:b/>
          <w:bCs/>
          <w:color w:val="0E2841" w:themeColor="text2"/>
        </w:rPr>
      </w:pPr>
      <w:r w:rsidRPr="00A8273B">
        <w:rPr>
          <w:b/>
          <w:bCs/>
          <w:color w:val="0E2841" w:themeColor="text2"/>
        </w:rPr>
        <w:t>WHAT CAN’T A CAA DO?</w:t>
      </w:r>
    </w:p>
    <w:p w14:paraId="606EB1C6" w14:textId="4DBEF0FD" w:rsidR="009B5718" w:rsidRPr="00A8273B" w:rsidRDefault="00A8273B" w:rsidP="00A8273B">
      <w:pPr>
        <w:spacing w:line="240" w:lineRule="auto"/>
        <w:textAlignment w:val="baseline"/>
        <w:rPr>
          <w:color w:val="0E2841" w:themeColor="text2"/>
        </w:rPr>
      </w:pPr>
      <w:r>
        <w:rPr>
          <w:color w:val="0E2841" w:themeColor="text2"/>
        </w:rPr>
        <w:t>CAAs</w:t>
      </w:r>
      <w:r w:rsidR="00F92616" w:rsidRPr="00A8273B">
        <w:rPr>
          <w:color w:val="0E2841" w:themeColor="text2"/>
        </w:rPr>
        <w:t xml:space="preserve"> can NOT make orders in your case.</w:t>
      </w:r>
      <w:r>
        <w:rPr>
          <w:color w:val="0E2841" w:themeColor="text2"/>
        </w:rPr>
        <w:t xml:space="preserve"> CAAs can NOT give legal advice.  CAAs cannot “keep secrets.” While some information may be restricted by court order due to safety concerns, both sides should be provided with the same information.  </w:t>
      </w:r>
      <w:r w:rsidR="009F44C8">
        <w:rPr>
          <w:color w:val="0E2841" w:themeColor="text2"/>
        </w:rPr>
        <w:t xml:space="preserve">Any information shared during an interview or as evidence will be included in the final report </w:t>
      </w:r>
      <w:proofErr w:type="gramStart"/>
      <w:r w:rsidR="009F44C8">
        <w:rPr>
          <w:color w:val="0E2841" w:themeColor="text2"/>
        </w:rPr>
        <w:t>to</w:t>
      </w:r>
      <w:proofErr w:type="gramEnd"/>
      <w:r w:rsidR="009F44C8">
        <w:rPr>
          <w:color w:val="0E2841" w:themeColor="text2"/>
        </w:rPr>
        <w:t xml:space="preserve"> the court and the </w:t>
      </w:r>
      <w:r w:rsidR="00502912">
        <w:rPr>
          <w:color w:val="0E2841" w:themeColor="text2"/>
        </w:rPr>
        <w:t>parties.</w:t>
      </w:r>
    </w:p>
    <w:p w14:paraId="52DD842C" w14:textId="77777777" w:rsidR="00A8273B" w:rsidRPr="00A8273B" w:rsidRDefault="00A8273B" w:rsidP="00A8273B">
      <w:pPr>
        <w:spacing w:line="240" w:lineRule="auto"/>
        <w:textAlignment w:val="baseline"/>
        <w:rPr>
          <w:b/>
          <w:bCs/>
          <w:color w:val="0E2841" w:themeColor="text2"/>
        </w:rPr>
      </w:pPr>
    </w:p>
    <w:p w14:paraId="52DE296D" w14:textId="75B243BC" w:rsidR="004B7D9C" w:rsidRPr="00A8273B" w:rsidRDefault="004B7D9C" w:rsidP="00A8273B">
      <w:pPr>
        <w:spacing w:line="240" w:lineRule="auto"/>
        <w:textAlignment w:val="baseline"/>
        <w:rPr>
          <w:b/>
          <w:bCs/>
          <w:color w:val="0E2841" w:themeColor="text2"/>
        </w:rPr>
      </w:pPr>
      <w:r w:rsidRPr="00A8273B">
        <w:rPr>
          <w:b/>
          <w:bCs/>
          <w:color w:val="0E2841" w:themeColor="text2"/>
        </w:rPr>
        <w:t>WHAT WILL HELP THE CAA MAKE RECOMMENDATIONS?</w:t>
      </w:r>
    </w:p>
    <w:p w14:paraId="44067B9F" w14:textId="77777777" w:rsidR="00502912" w:rsidRPr="00502912" w:rsidRDefault="00A8273B" w:rsidP="00502912">
      <w:pPr>
        <w:pStyle w:val="ListParagraph"/>
        <w:numPr>
          <w:ilvl w:val="0"/>
          <w:numId w:val="8"/>
        </w:numPr>
        <w:spacing w:line="240" w:lineRule="auto"/>
        <w:textAlignment w:val="baseline"/>
        <w:rPr>
          <w:b/>
          <w:bCs/>
          <w:color w:val="0E2841" w:themeColor="text2"/>
        </w:rPr>
      </w:pPr>
      <w:r w:rsidRPr="00502912">
        <w:rPr>
          <w:color w:val="0E2841" w:themeColor="text2"/>
        </w:rPr>
        <w:t>Fill out the CAA Intake Form</w:t>
      </w:r>
      <w:r w:rsidR="00502912">
        <w:rPr>
          <w:color w:val="0E2841" w:themeColor="text2"/>
        </w:rPr>
        <w:t xml:space="preserve"> and Workbooks </w:t>
      </w:r>
    </w:p>
    <w:p w14:paraId="0AC2A8F2" w14:textId="2633C57F" w:rsidR="00A8273B" w:rsidRPr="00A8273B" w:rsidRDefault="00A8273B" w:rsidP="00502912">
      <w:pPr>
        <w:pStyle w:val="ListParagraph"/>
        <w:numPr>
          <w:ilvl w:val="0"/>
          <w:numId w:val="8"/>
        </w:numPr>
        <w:spacing w:line="240" w:lineRule="auto"/>
        <w:textAlignment w:val="baseline"/>
        <w:rPr>
          <w:b/>
          <w:bCs/>
          <w:color w:val="0E2841" w:themeColor="text2"/>
        </w:rPr>
      </w:pPr>
      <w:r w:rsidRPr="00A8273B">
        <w:rPr>
          <w:color w:val="0E2841" w:themeColor="text2"/>
        </w:rPr>
        <w:t>Medical: All</w:t>
      </w:r>
      <w:r w:rsidR="00A40F99">
        <w:rPr>
          <w:color w:val="0E2841" w:themeColor="text2"/>
        </w:rPr>
        <w:t xml:space="preserve"> relevant</w:t>
      </w:r>
      <w:r w:rsidR="004B7D9C" w:rsidRPr="00A8273B">
        <w:rPr>
          <w:color w:val="0E2841" w:themeColor="text2"/>
        </w:rPr>
        <w:t xml:space="preserve"> medical records</w:t>
      </w:r>
      <w:r w:rsidRPr="00A8273B">
        <w:rPr>
          <w:color w:val="0E2841" w:themeColor="text2"/>
        </w:rPr>
        <w:t xml:space="preserve">, </w:t>
      </w:r>
      <w:r w:rsidR="009F44C8">
        <w:rPr>
          <w:color w:val="0E2841" w:themeColor="text2"/>
        </w:rPr>
        <w:t>HIPAA</w:t>
      </w:r>
      <w:r w:rsidRPr="00A8273B">
        <w:rPr>
          <w:color w:val="0E2841" w:themeColor="text2"/>
        </w:rPr>
        <w:t xml:space="preserve"> releases, Psychological Records, Pharmaceutical Records,</w:t>
      </w:r>
      <w:r w:rsidR="00A40F99">
        <w:rPr>
          <w:color w:val="0E2841" w:themeColor="text2"/>
        </w:rPr>
        <w:t xml:space="preserve"> etc.</w:t>
      </w:r>
    </w:p>
    <w:p w14:paraId="6ECCB3F7" w14:textId="057E39A2" w:rsidR="00A8273B" w:rsidRPr="006A37D0" w:rsidRDefault="00A8273B" w:rsidP="00A8273B">
      <w:pPr>
        <w:pStyle w:val="ListParagraph"/>
        <w:numPr>
          <w:ilvl w:val="0"/>
          <w:numId w:val="1"/>
        </w:numPr>
        <w:spacing w:line="240" w:lineRule="auto"/>
        <w:contextualSpacing w:val="0"/>
        <w:textAlignment w:val="baseline"/>
        <w:rPr>
          <w:b/>
          <w:bCs/>
          <w:color w:val="0E2841" w:themeColor="text2"/>
        </w:rPr>
      </w:pPr>
      <w:r w:rsidRPr="00A8273B">
        <w:rPr>
          <w:color w:val="0E2841" w:themeColor="text2"/>
        </w:rPr>
        <w:t>Investigative Reports: Police Reports, DCS records, Protective Orders</w:t>
      </w:r>
    </w:p>
    <w:p w14:paraId="78F4A9B8" w14:textId="1C1BDF88" w:rsidR="006A37D0" w:rsidRPr="00A8273B" w:rsidRDefault="006A37D0" w:rsidP="00A8273B">
      <w:pPr>
        <w:pStyle w:val="ListParagraph"/>
        <w:numPr>
          <w:ilvl w:val="0"/>
          <w:numId w:val="1"/>
        </w:numPr>
        <w:spacing w:line="240" w:lineRule="auto"/>
        <w:contextualSpacing w:val="0"/>
        <w:textAlignment w:val="baseline"/>
        <w:rPr>
          <w:b/>
          <w:bCs/>
          <w:color w:val="0E2841" w:themeColor="text2"/>
        </w:rPr>
      </w:pPr>
      <w:r>
        <w:rPr>
          <w:color w:val="0E2841" w:themeColor="text2"/>
        </w:rPr>
        <w:lastRenderedPageBreak/>
        <w:t>Domestic Violence Programs: Shelter records, letters from advocates, witness statements</w:t>
      </w:r>
    </w:p>
    <w:p w14:paraId="6BA8E590" w14:textId="698CDE48" w:rsidR="00A8273B" w:rsidRPr="00A8273B" w:rsidRDefault="00A8273B" w:rsidP="00A8273B">
      <w:pPr>
        <w:pStyle w:val="ListParagraph"/>
        <w:numPr>
          <w:ilvl w:val="0"/>
          <w:numId w:val="1"/>
        </w:numPr>
        <w:spacing w:line="240" w:lineRule="auto"/>
        <w:contextualSpacing w:val="0"/>
        <w:textAlignment w:val="baseline"/>
        <w:rPr>
          <w:b/>
          <w:bCs/>
          <w:color w:val="0E2841" w:themeColor="text2"/>
        </w:rPr>
      </w:pPr>
      <w:r w:rsidRPr="00A8273B">
        <w:rPr>
          <w:color w:val="0E2841" w:themeColor="text2"/>
        </w:rPr>
        <w:t>Educational Records: Attendance, Grades, IEP/504, CFT notes</w:t>
      </w:r>
    </w:p>
    <w:p w14:paraId="04E4B880" w14:textId="2C62DFF3" w:rsidR="00A8273B" w:rsidRPr="0046491D" w:rsidRDefault="00A8273B" w:rsidP="00A8273B">
      <w:pPr>
        <w:pStyle w:val="ListParagraph"/>
        <w:numPr>
          <w:ilvl w:val="0"/>
          <w:numId w:val="1"/>
        </w:numPr>
        <w:spacing w:line="240" w:lineRule="auto"/>
        <w:contextualSpacing w:val="0"/>
        <w:textAlignment w:val="baseline"/>
        <w:rPr>
          <w:b/>
          <w:bCs/>
          <w:color w:val="0E2841" w:themeColor="text2"/>
        </w:rPr>
      </w:pPr>
      <w:r w:rsidRPr="00A8273B">
        <w:rPr>
          <w:color w:val="0E2841" w:themeColor="text2"/>
        </w:rPr>
        <w:t>General: Communications between parties, timelines/calendars</w:t>
      </w:r>
    </w:p>
    <w:p w14:paraId="4411FE84" w14:textId="28356914" w:rsidR="0046491D" w:rsidRPr="00A8273B" w:rsidRDefault="0046491D" w:rsidP="00A8273B">
      <w:pPr>
        <w:pStyle w:val="ListParagraph"/>
        <w:numPr>
          <w:ilvl w:val="0"/>
          <w:numId w:val="1"/>
        </w:numPr>
        <w:spacing w:line="240" w:lineRule="auto"/>
        <w:contextualSpacing w:val="0"/>
        <w:textAlignment w:val="baseline"/>
        <w:rPr>
          <w:b/>
          <w:bCs/>
          <w:color w:val="0E2841" w:themeColor="text2"/>
        </w:rPr>
      </w:pPr>
      <w:r>
        <w:rPr>
          <w:color w:val="0E2841" w:themeColor="text2"/>
        </w:rPr>
        <w:t>Probation records and Drug/Alcohol testing results</w:t>
      </w:r>
    </w:p>
    <w:p w14:paraId="74264928" w14:textId="5C3871DB" w:rsidR="004B7D9C" w:rsidRPr="00A8273B" w:rsidRDefault="00A8273B" w:rsidP="00A8273B">
      <w:pPr>
        <w:pStyle w:val="ListParagraph"/>
        <w:numPr>
          <w:ilvl w:val="0"/>
          <w:numId w:val="1"/>
        </w:numPr>
        <w:spacing w:line="240" w:lineRule="auto"/>
        <w:contextualSpacing w:val="0"/>
        <w:textAlignment w:val="baseline"/>
        <w:rPr>
          <w:b/>
          <w:bCs/>
          <w:color w:val="0E2841" w:themeColor="text2"/>
        </w:rPr>
      </w:pPr>
      <w:r w:rsidRPr="00A8273B">
        <w:rPr>
          <w:color w:val="0E2841" w:themeColor="text2"/>
        </w:rPr>
        <w:t>Contact Information: Witnesses, providers, teachers, etc</w:t>
      </w:r>
      <w:r w:rsidR="00A40F99">
        <w:rPr>
          <w:color w:val="0E2841" w:themeColor="text2"/>
        </w:rPr>
        <w:t>.</w:t>
      </w:r>
    </w:p>
    <w:p w14:paraId="388B4B8D" w14:textId="77777777" w:rsidR="004B7D9C" w:rsidRPr="00A8273B" w:rsidRDefault="004B7D9C" w:rsidP="00A8273B">
      <w:pPr>
        <w:spacing w:line="240" w:lineRule="auto"/>
        <w:textAlignment w:val="baseline"/>
        <w:rPr>
          <w:b/>
          <w:bCs/>
          <w:color w:val="0E2841" w:themeColor="text2"/>
        </w:rPr>
      </w:pPr>
    </w:p>
    <w:p w14:paraId="4B172F78" w14:textId="4F9F97B1" w:rsidR="00A16FC4" w:rsidRPr="00A8273B" w:rsidRDefault="00871673" w:rsidP="00A8273B">
      <w:pPr>
        <w:spacing w:line="240" w:lineRule="auto"/>
        <w:textAlignment w:val="baseline"/>
        <w:rPr>
          <w:b/>
          <w:bCs/>
          <w:color w:val="0E2841" w:themeColor="text2"/>
        </w:rPr>
      </w:pPr>
      <w:r w:rsidRPr="00A8273B">
        <w:rPr>
          <w:b/>
          <w:bCs/>
          <w:color w:val="0E2841" w:themeColor="text2"/>
        </w:rPr>
        <w:t>ARE THE RECOMMENDATIONS</w:t>
      </w:r>
      <w:r w:rsidR="2ACBD63C" w:rsidRPr="00A8273B">
        <w:rPr>
          <w:b/>
          <w:bCs/>
          <w:color w:val="0E2841" w:themeColor="text2"/>
        </w:rPr>
        <w:t>/SUGGESTIONS</w:t>
      </w:r>
      <w:r w:rsidRPr="00A8273B">
        <w:rPr>
          <w:b/>
          <w:bCs/>
          <w:color w:val="0E2841" w:themeColor="text2"/>
        </w:rPr>
        <w:t xml:space="preserve"> ORDERS?</w:t>
      </w:r>
    </w:p>
    <w:p w14:paraId="6DA7BE9F" w14:textId="13BE1462" w:rsidR="00A16FC4" w:rsidRPr="00A8273B" w:rsidRDefault="00A16FC4" w:rsidP="00A8273B">
      <w:pPr>
        <w:spacing w:line="240" w:lineRule="auto"/>
        <w:textAlignment w:val="baseline"/>
        <w:rPr>
          <w:color w:val="0E2841" w:themeColor="text2"/>
        </w:rPr>
      </w:pPr>
      <w:r w:rsidRPr="00A8273B">
        <w:rPr>
          <w:color w:val="0E2841" w:themeColor="text2"/>
        </w:rPr>
        <w:t xml:space="preserve">The court is not required to follow </w:t>
      </w:r>
      <w:r w:rsidR="00502912">
        <w:rPr>
          <w:color w:val="0E2841" w:themeColor="text2"/>
        </w:rPr>
        <w:t>CAA</w:t>
      </w:r>
      <w:r w:rsidRPr="00A8273B">
        <w:rPr>
          <w:color w:val="0E2841" w:themeColor="text2"/>
        </w:rPr>
        <w:t xml:space="preserve"> recommendations</w:t>
      </w:r>
      <w:r w:rsidR="00502912">
        <w:rPr>
          <w:color w:val="0E2841" w:themeColor="text2"/>
        </w:rPr>
        <w:t>, but the report may inform the final court order. Still, the report and testimony are only one piece of a larger body of evidence the court will consider</w:t>
      </w:r>
      <w:r w:rsidRPr="00A8273B">
        <w:rPr>
          <w:color w:val="0E2841" w:themeColor="text2"/>
        </w:rPr>
        <w:t xml:space="preserve"> in making a final determination. The court </w:t>
      </w:r>
      <w:r w:rsidR="00A8273B" w:rsidRPr="00A8273B">
        <w:rPr>
          <w:color w:val="0E2841" w:themeColor="text2"/>
        </w:rPr>
        <w:t>appreciates</w:t>
      </w:r>
      <w:r w:rsidRPr="00A8273B">
        <w:rPr>
          <w:color w:val="0E2841" w:themeColor="text2"/>
        </w:rPr>
        <w:t xml:space="preserve"> it when families proactively follow through on any </w:t>
      </w:r>
      <w:r w:rsidR="00A8273B" w:rsidRPr="00A8273B">
        <w:rPr>
          <w:color w:val="0E2841" w:themeColor="text2"/>
        </w:rPr>
        <w:t>counseling or parenting coursework recommendations</w:t>
      </w:r>
      <w:r w:rsidRPr="00A8273B">
        <w:rPr>
          <w:color w:val="0E2841" w:themeColor="text2"/>
        </w:rPr>
        <w:t>.</w:t>
      </w:r>
    </w:p>
    <w:p w14:paraId="2AA855EF" w14:textId="77777777" w:rsidR="004B7D9C" w:rsidRPr="00A8273B" w:rsidRDefault="004B7D9C" w:rsidP="00A8273B">
      <w:pPr>
        <w:spacing w:line="240" w:lineRule="auto"/>
        <w:textAlignment w:val="baseline"/>
        <w:rPr>
          <w:color w:val="0E2841" w:themeColor="text2"/>
        </w:rPr>
      </w:pPr>
    </w:p>
    <w:p w14:paraId="4AB38FDE" w14:textId="77777777" w:rsidR="004B7D9C" w:rsidRPr="00A8273B" w:rsidRDefault="004B7D9C" w:rsidP="00A8273B">
      <w:pPr>
        <w:spacing w:line="240" w:lineRule="auto"/>
        <w:textAlignment w:val="baseline"/>
        <w:rPr>
          <w:b/>
          <w:bCs/>
          <w:color w:val="0E2841" w:themeColor="text2"/>
        </w:rPr>
      </w:pPr>
      <w:r w:rsidRPr="00A8273B">
        <w:rPr>
          <w:b/>
          <w:bCs/>
          <w:color w:val="0E2841" w:themeColor="text2"/>
        </w:rPr>
        <w:t>HOW LONG WILL IT TAKE TO GET A REPORT?</w:t>
      </w:r>
    </w:p>
    <w:p w14:paraId="65A32232" w14:textId="70D29896" w:rsidR="004B7D9C" w:rsidRPr="00A8273B" w:rsidRDefault="004B7D9C" w:rsidP="00A8273B">
      <w:pPr>
        <w:spacing w:line="240" w:lineRule="auto"/>
        <w:textAlignment w:val="baseline"/>
        <w:rPr>
          <w:color w:val="0E2841" w:themeColor="text2"/>
        </w:rPr>
      </w:pPr>
      <w:r w:rsidRPr="00A8273B">
        <w:rPr>
          <w:color w:val="0E2841" w:themeColor="text2"/>
        </w:rPr>
        <w:t xml:space="preserve">The average time to create a report is 90 days; however, it can take longer if records are not received promptly or if parties </w:t>
      </w:r>
      <w:r w:rsidR="009F44C8">
        <w:rPr>
          <w:color w:val="0E2841" w:themeColor="text2"/>
        </w:rPr>
        <w:t xml:space="preserve">fail to schedule their appointments </w:t>
      </w:r>
      <w:r w:rsidR="00FB2A25">
        <w:rPr>
          <w:color w:val="0E2841" w:themeColor="text2"/>
        </w:rPr>
        <w:t>promptly</w:t>
      </w:r>
      <w:r w:rsidRPr="00A8273B">
        <w:rPr>
          <w:color w:val="0E2841" w:themeColor="text2"/>
        </w:rPr>
        <w:t>.</w:t>
      </w:r>
    </w:p>
    <w:p w14:paraId="50D9061E" w14:textId="77777777" w:rsidR="004B7D9C" w:rsidRPr="00A8273B" w:rsidRDefault="004B7D9C" w:rsidP="00A8273B">
      <w:pPr>
        <w:spacing w:line="240" w:lineRule="auto"/>
        <w:textAlignment w:val="baseline"/>
        <w:rPr>
          <w:color w:val="0E2841" w:themeColor="text2"/>
        </w:rPr>
      </w:pPr>
    </w:p>
    <w:p w14:paraId="7170ECF5" w14:textId="5AB8E907" w:rsidR="004B7D9C" w:rsidRPr="00A8273B" w:rsidRDefault="004B7D9C" w:rsidP="00A8273B">
      <w:pPr>
        <w:spacing w:line="240" w:lineRule="auto"/>
        <w:textAlignment w:val="baseline"/>
        <w:rPr>
          <w:b/>
          <w:bCs/>
          <w:color w:val="0E2841" w:themeColor="text2"/>
        </w:rPr>
      </w:pPr>
      <w:r w:rsidRPr="00A8273B">
        <w:rPr>
          <w:b/>
          <w:bCs/>
          <w:color w:val="0E2841" w:themeColor="text2"/>
        </w:rPr>
        <w:t>WHAT DOES THIS COST?</w:t>
      </w:r>
    </w:p>
    <w:p w14:paraId="143F65B9" w14:textId="1F07E48A" w:rsidR="004B7D9C" w:rsidRPr="00A8273B" w:rsidRDefault="00502912" w:rsidP="00A8273B">
      <w:pPr>
        <w:spacing w:line="240" w:lineRule="auto"/>
        <w:rPr>
          <w:color w:val="0E2841" w:themeColor="text2"/>
        </w:rPr>
      </w:pPr>
      <w:r>
        <w:rPr>
          <w:color w:val="0E2841" w:themeColor="text2"/>
        </w:rPr>
        <w:t>The order appointing the Court Appointed Advisor outlines how fees will be paid to the CAA.  Sometimes</w:t>
      </w:r>
      <w:r w:rsidR="00A40F99">
        <w:rPr>
          <w:color w:val="0E2841" w:themeColor="text2"/>
        </w:rPr>
        <w:t>, the Court asks the Office of Public Defense to bear the fees if the parties cannot afford them</w:t>
      </w:r>
      <w:r>
        <w:rPr>
          <w:color w:val="0E2841" w:themeColor="text2"/>
        </w:rPr>
        <w:t xml:space="preserve">.  Sometimes the court will ask one or both parties to share in the cost. CAAs require payment </w:t>
      </w:r>
      <w:r w:rsidR="00A40F99">
        <w:rPr>
          <w:color w:val="0E2841" w:themeColor="text2"/>
        </w:rPr>
        <w:t>before</w:t>
      </w:r>
      <w:r>
        <w:rPr>
          <w:color w:val="0E2841" w:themeColor="text2"/>
        </w:rPr>
        <w:t xml:space="preserve"> beginning work. Generally, the </w:t>
      </w:r>
      <w:r w:rsidR="00FB2A25">
        <w:rPr>
          <w:color w:val="0E2841" w:themeColor="text2"/>
        </w:rPr>
        <w:t>price</w:t>
      </w:r>
      <w:r>
        <w:rPr>
          <w:color w:val="0E2841" w:themeColor="text2"/>
        </w:rPr>
        <w:t xml:space="preserve"> </w:t>
      </w:r>
      <w:r w:rsidR="00FB2A25">
        <w:rPr>
          <w:color w:val="0E2841" w:themeColor="text2"/>
        </w:rPr>
        <w:t>of a CAA is approximately $2,000, but this varies depending</w:t>
      </w:r>
      <w:r>
        <w:rPr>
          <w:color w:val="0E2841" w:themeColor="text2"/>
        </w:rPr>
        <w:t xml:space="preserve"> on the time required.</w:t>
      </w:r>
    </w:p>
    <w:p w14:paraId="3C61C3EC" w14:textId="3314BF80" w:rsidR="00A16FC4" w:rsidRPr="00A8273B" w:rsidRDefault="00A16FC4" w:rsidP="00A8273B">
      <w:pPr>
        <w:spacing w:line="240" w:lineRule="auto"/>
        <w:textAlignment w:val="baseline"/>
        <w:rPr>
          <w:b/>
          <w:bCs/>
          <w:color w:val="0E2841" w:themeColor="text2"/>
        </w:rPr>
      </w:pPr>
    </w:p>
    <w:p w14:paraId="730A1973" w14:textId="77777777" w:rsidR="00502912" w:rsidRDefault="00502912" w:rsidP="00A8273B">
      <w:pPr>
        <w:spacing w:line="240" w:lineRule="auto"/>
        <w:textAlignment w:val="baseline"/>
        <w:rPr>
          <w:b/>
          <w:bCs/>
          <w:color w:val="0E2841" w:themeColor="text2"/>
        </w:rPr>
      </w:pPr>
      <w:r>
        <w:rPr>
          <w:b/>
          <w:bCs/>
          <w:color w:val="0E2841" w:themeColor="text2"/>
        </w:rPr>
        <w:t>WHAT IF THERE ARE PARTS OF MY CASE THAT CAUSE ME ANXIETY?</w:t>
      </w:r>
    </w:p>
    <w:p w14:paraId="4D634249" w14:textId="5214D96E" w:rsidR="00502912" w:rsidRDefault="00502912" w:rsidP="00502912">
      <w:pPr>
        <w:pStyle w:val="ListParagraph"/>
        <w:numPr>
          <w:ilvl w:val="0"/>
          <w:numId w:val="9"/>
        </w:numPr>
        <w:spacing w:line="240" w:lineRule="auto"/>
        <w:textAlignment w:val="baseline"/>
        <w:rPr>
          <w:color w:val="0E2841" w:themeColor="text2"/>
        </w:rPr>
      </w:pPr>
      <w:r>
        <w:rPr>
          <w:color w:val="0E2841" w:themeColor="text2"/>
        </w:rPr>
        <w:t xml:space="preserve">The Equal Time Fear: </w:t>
      </w:r>
      <w:r w:rsidRPr="00502912">
        <w:rPr>
          <w:color w:val="0E2841" w:themeColor="text2"/>
        </w:rPr>
        <w:t xml:space="preserve">The court operates by maximizing both parents’ time with a child. </w:t>
      </w:r>
      <w:r>
        <w:rPr>
          <w:color w:val="0E2841" w:themeColor="text2"/>
        </w:rPr>
        <w:t xml:space="preserve">Given the existing family dynamic, this </w:t>
      </w:r>
      <w:r w:rsidR="00A40F99">
        <w:rPr>
          <w:color w:val="0E2841" w:themeColor="text2"/>
        </w:rPr>
        <w:t>may not be in the best interest of your child. The CAA can help surface the pros and cons of different schedules.</w:t>
      </w:r>
      <w:r w:rsidRPr="00502912">
        <w:rPr>
          <w:color w:val="0E2841" w:themeColor="text2"/>
        </w:rPr>
        <w:t xml:space="preserve">  </w:t>
      </w:r>
    </w:p>
    <w:p w14:paraId="16D89E19" w14:textId="273C6E01" w:rsidR="00502912" w:rsidRPr="006A37D0" w:rsidRDefault="00502912" w:rsidP="006A37D0">
      <w:pPr>
        <w:pStyle w:val="ListParagraph"/>
        <w:numPr>
          <w:ilvl w:val="0"/>
          <w:numId w:val="9"/>
        </w:numPr>
        <w:spacing w:line="240" w:lineRule="auto"/>
        <w:textAlignment w:val="baseline"/>
        <w:rPr>
          <w:color w:val="0E2841" w:themeColor="text2"/>
        </w:rPr>
      </w:pPr>
      <w:r w:rsidRPr="00502912">
        <w:rPr>
          <w:color w:val="0E2841" w:themeColor="text2"/>
        </w:rPr>
        <w:t>The High Conflict Label:</w:t>
      </w:r>
      <w:r>
        <w:rPr>
          <w:color w:val="0E2841" w:themeColor="text2"/>
        </w:rPr>
        <w:t xml:space="preserve"> </w:t>
      </w:r>
      <w:r w:rsidR="00A40F99">
        <w:rPr>
          <w:color w:val="0E2841" w:themeColor="text2"/>
        </w:rPr>
        <w:t>You may hear</w:t>
      </w:r>
      <w:r w:rsidRPr="00502912">
        <w:rPr>
          <w:color w:val="0E2841" w:themeColor="text2"/>
        </w:rPr>
        <w:t xml:space="preserve"> the word ‘</w:t>
      </w:r>
      <w:r w:rsidR="009F44C8" w:rsidRPr="00502912">
        <w:rPr>
          <w:color w:val="0E2841" w:themeColor="text2"/>
        </w:rPr>
        <w:t>high conflict</w:t>
      </w:r>
      <w:r w:rsidRPr="00502912">
        <w:rPr>
          <w:color w:val="0E2841" w:themeColor="text2"/>
        </w:rPr>
        <w:t xml:space="preserve">’ related to your matter. </w:t>
      </w:r>
      <w:r w:rsidR="00A40F99">
        <w:rPr>
          <w:color w:val="0E2841" w:themeColor="text2"/>
        </w:rPr>
        <w:t xml:space="preserve">It may be </w:t>
      </w:r>
      <w:proofErr w:type="gramStart"/>
      <w:r w:rsidR="00A40F99">
        <w:rPr>
          <w:color w:val="0E2841" w:themeColor="text2"/>
        </w:rPr>
        <w:t>full</w:t>
      </w:r>
      <w:proofErr w:type="gramEnd"/>
      <w:r w:rsidR="00A40F99">
        <w:rPr>
          <w:color w:val="0E2841" w:themeColor="text2"/>
        </w:rPr>
        <w:t xml:space="preserve"> or partial</w:t>
      </w:r>
      <w:r w:rsidRPr="00502912">
        <w:rPr>
          <w:color w:val="0E2841" w:themeColor="text2"/>
        </w:rPr>
        <w:t xml:space="preserve"> blame</w:t>
      </w:r>
      <w:r w:rsidR="00A40F99">
        <w:rPr>
          <w:color w:val="0E2841" w:themeColor="text2"/>
        </w:rPr>
        <w:t xml:space="preserve"> is</w:t>
      </w:r>
      <w:r w:rsidRPr="00502912">
        <w:rPr>
          <w:color w:val="0E2841" w:themeColor="text2"/>
        </w:rPr>
        <w:t xml:space="preserve"> assigned to you for the level of contention in your matter</w:t>
      </w:r>
      <w:r w:rsidR="006A37D0">
        <w:rPr>
          <w:color w:val="0E2841" w:themeColor="text2"/>
        </w:rPr>
        <w:t>, but you may highlight areas that are ‘high risk’ as opposed to ‘high conflict.’</w:t>
      </w:r>
    </w:p>
    <w:p w14:paraId="2CEFFF18" w14:textId="77777777" w:rsidR="00EB6CB1" w:rsidRPr="00A8273B" w:rsidRDefault="00EB6CB1" w:rsidP="00A8273B">
      <w:pPr>
        <w:spacing w:line="240" w:lineRule="auto"/>
        <w:textAlignment w:val="baseline"/>
        <w:rPr>
          <w:b/>
          <w:bCs/>
          <w:color w:val="0E2841" w:themeColor="text2"/>
        </w:rPr>
      </w:pPr>
    </w:p>
    <w:p w14:paraId="45F7F023" w14:textId="46422377" w:rsidR="009B5718" w:rsidRPr="00A8273B" w:rsidRDefault="009B5718" w:rsidP="00A8273B">
      <w:pPr>
        <w:spacing w:line="240" w:lineRule="auto"/>
        <w:textAlignment w:val="baseline"/>
        <w:rPr>
          <w:b/>
          <w:bCs/>
          <w:color w:val="0E2841" w:themeColor="text2"/>
        </w:rPr>
      </w:pPr>
      <w:r w:rsidRPr="00A8273B">
        <w:rPr>
          <w:b/>
          <w:bCs/>
          <w:color w:val="0E2841" w:themeColor="text2"/>
        </w:rPr>
        <w:lastRenderedPageBreak/>
        <w:t>WHAT IF THE OTHER SIDE PROVIDES MISLEADING INFORMATION?</w:t>
      </w:r>
    </w:p>
    <w:p w14:paraId="44C73C08" w14:textId="0AE872C3" w:rsidR="00A16FC4" w:rsidRPr="00A8273B" w:rsidRDefault="00502912" w:rsidP="00A8273B">
      <w:pPr>
        <w:spacing w:line="240" w:lineRule="auto"/>
        <w:textAlignment w:val="baseline"/>
        <w:rPr>
          <w:color w:val="0E2841" w:themeColor="text2"/>
        </w:rPr>
      </w:pPr>
      <w:r>
        <w:rPr>
          <w:color w:val="0E2841" w:themeColor="text2"/>
        </w:rPr>
        <w:t>There</w:t>
      </w:r>
      <w:r w:rsidR="00A16FC4" w:rsidRPr="00A8273B">
        <w:rPr>
          <w:color w:val="0E2841" w:themeColor="text2"/>
        </w:rPr>
        <w:t xml:space="preserve"> are multiple sides to any story in family court. </w:t>
      </w:r>
      <w:r>
        <w:rPr>
          <w:color w:val="0E2841" w:themeColor="text2"/>
        </w:rPr>
        <w:t xml:space="preserve">The CAA does its </w:t>
      </w:r>
      <w:r w:rsidR="00A16FC4" w:rsidRPr="00A8273B">
        <w:rPr>
          <w:color w:val="0E2841" w:themeColor="text2"/>
        </w:rPr>
        <w:t xml:space="preserve">best to confirm information through reports and evidence. </w:t>
      </w:r>
      <w:r>
        <w:rPr>
          <w:color w:val="0E2841" w:themeColor="text2"/>
        </w:rPr>
        <w:t>The</w:t>
      </w:r>
      <w:r w:rsidR="00A16FC4" w:rsidRPr="00A8273B">
        <w:rPr>
          <w:color w:val="0E2841" w:themeColor="text2"/>
        </w:rPr>
        <w:t xml:space="preserve"> intake form also has a place for you to highlight any specific concerns.</w:t>
      </w:r>
    </w:p>
    <w:p w14:paraId="38E9D7A7" w14:textId="50B79F66" w:rsidR="00A16FC4" w:rsidRPr="00A8273B" w:rsidRDefault="00A16FC4" w:rsidP="00A8273B">
      <w:pPr>
        <w:spacing w:line="240" w:lineRule="auto"/>
        <w:textAlignment w:val="baseline"/>
        <w:rPr>
          <w:color w:val="0E2841" w:themeColor="text2"/>
        </w:rPr>
      </w:pPr>
    </w:p>
    <w:p w14:paraId="52238D6F" w14:textId="22A83D31" w:rsidR="0046491D" w:rsidRDefault="0046491D" w:rsidP="00A8273B">
      <w:pPr>
        <w:spacing w:line="240" w:lineRule="auto"/>
        <w:textAlignment w:val="baseline"/>
        <w:rPr>
          <w:b/>
          <w:bCs/>
          <w:color w:val="0E2841" w:themeColor="text2"/>
        </w:rPr>
      </w:pPr>
      <w:r>
        <w:rPr>
          <w:b/>
          <w:bCs/>
          <w:color w:val="0E2841" w:themeColor="text2"/>
        </w:rPr>
        <w:t xml:space="preserve">WHY </w:t>
      </w:r>
      <w:r w:rsidR="00FB2A25">
        <w:rPr>
          <w:b/>
          <w:bCs/>
          <w:color w:val="0E2841" w:themeColor="text2"/>
        </w:rPr>
        <w:t>AM I</w:t>
      </w:r>
      <w:r>
        <w:rPr>
          <w:b/>
          <w:bCs/>
          <w:color w:val="0E2841" w:themeColor="text2"/>
        </w:rPr>
        <w:t xml:space="preserve"> ASKED FOR RECORDS?</w:t>
      </w:r>
    </w:p>
    <w:p w14:paraId="4608945C" w14:textId="5122675F" w:rsidR="0046491D" w:rsidRDefault="0046491D" w:rsidP="00A8273B">
      <w:pPr>
        <w:spacing w:line="240" w:lineRule="auto"/>
        <w:textAlignment w:val="baseline"/>
        <w:rPr>
          <w:color w:val="0E2841" w:themeColor="text2"/>
        </w:rPr>
      </w:pPr>
      <w:r>
        <w:rPr>
          <w:color w:val="0E2841" w:themeColor="text2"/>
        </w:rPr>
        <w:t>A CAA needs to research and review records to provide a factual update and suggestions to the court.  Family court can feel like your life has been put under a microscope. If you have a specific concern about the relevance of a record you are being asked to provide, please ask.</w:t>
      </w:r>
    </w:p>
    <w:p w14:paraId="2242A326" w14:textId="77777777" w:rsidR="0046491D" w:rsidRPr="0046491D" w:rsidRDefault="0046491D" w:rsidP="00A8273B">
      <w:pPr>
        <w:spacing w:line="240" w:lineRule="auto"/>
        <w:textAlignment w:val="baseline"/>
        <w:rPr>
          <w:color w:val="0E2841" w:themeColor="text2"/>
        </w:rPr>
      </w:pPr>
    </w:p>
    <w:p w14:paraId="26C3F885" w14:textId="38F5BAB5" w:rsidR="00A16FC4" w:rsidRPr="00A8273B" w:rsidRDefault="00871673" w:rsidP="00A8273B">
      <w:pPr>
        <w:spacing w:line="240" w:lineRule="auto"/>
        <w:textAlignment w:val="baseline"/>
        <w:rPr>
          <w:b/>
          <w:bCs/>
          <w:color w:val="0E2841" w:themeColor="text2"/>
        </w:rPr>
      </w:pPr>
      <w:r w:rsidRPr="00A8273B">
        <w:rPr>
          <w:b/>
          <w:bCs/>
          <w:color w:val="0E2841" w:themeColor="text2"/>
        </w:rPr>
        <w:t>WILL WHAT I TELL THE CAA STAY CONFIDENTIAL?</w:t>
      </w:r>
    </w:p>
    <w:p w14:paraId="1D5F004A" w14:textId="747CA8D1" w:rsidR="00A16FC4" w:rsidRPr="00A8273B" w:rsidRDefault="00A16FC4" w:rsidP="00A8273B">
      <w:pPr>
        <w:spacing w:line="240" w:lineRule="auto"/>
        <w:rPr>
          <w:color w:val="0E2841" w:themeColor="text2"/>
        </w:rPr>
      </w:pPr>
      <w:r w:rsidRPr="00A8273B">
        <w:rPr>
          <w:color w:val="0E2841" w:themeColor="text2"/>
        </w:rPr>
        <w:t xml:space="preserve">Any information shared via evidence or interview may be included in </w:t>
      </w:r>
      <w:r w:rsidR="006A37D0">
        <w:rPr>
          <w:color w:val="0E2841" w:themeColor="text2"/>
        </w:rPr>
        <w:t>the</w:t>
      </w:r>
      <w:r w:rsidRPr="00A8273B">
        <w:rPr>
          <w:color w:val="0E2841" w:themeColor="text2"/>
        </w:rPr>
        <w:t xml:space="preserve"> report and testimony in your matter</w:t>
      </w:r>
      <w:r w:rsidR="006A37D0">
        <w:rPr>
          <w:color w:val="0E2841" w:themeColor="text2"/>
        </w:rPr>
        <w:t>.  CAAs are also</w:t>
      </w:r>
      <w:r w:rsidRPr="00A8273B">
        <w:rPr>
          <w:color w:val="0E2841" w:themeColor="text2"/>
        </w:rPr>
        <w:t xml:space="preserve"> mandatory reporter</w:t>
      </w:r>
      <w:r w:rsidR="006A37D0">
        <w:rPr>
          <w:color w:val="0E2841" w:themeColor="text2"/>
        </w:rPr>
        <w:t>s</w:t>
      </w:r>
      <w:r w:rsidRPr="00A8273B">
        <w:rPr>
          <w:color w:val="0E2841" w:themeColor="text2"/>
        </w:rPr>
        <w:t xml:space="preserve"> and may have to report any suspected abuse</w:t>
      </w:r>
      <w:r w:rsidR="48B717F4" w:rsidRPr="00A8273B">
        <w:rPr>
          <w:color w:val="0E2841" w:themeColor="text2"/>
        </w:rPr>
        <w:t xml:space="preserve">. </w:t>
      </w:r>
      <w:r w:rsidRPr="00A8273B">
        <w:rPr>
          <w:color w:val="0E2841" w:themeColor="text2"/>
        </w:rPr>
        <w:t xml:space="preserve">If you have concerns about </w:t>
      </w:r>
      <w:r w:rsidR="00A40F99">
        <w:rPr>
          <w:color w:val="0E2841" w:themeColor="text2"/>
        </w:rPr>
        <w:t xml:space="preserve">a specific matter, please don't hesitate to </w:t>
      </w:r>
      <w:r w:rsidRPr="00A8273B">
        <w:rPr>
          <w:color w:val="0E2841" w:themeColor="text2"/>
        </w:rPr>
        <w:t>ask.</w:t>
      </w:r>
      <w:r w:rsidR="567B9FE6" w:rsidRPr="00A8273B">
        <w:rPr>
          <w:color w:val="0E2841" w:themeColor="text2"/>
        </w:rPr>
        <w:t xml:space="preserve"> Any evidence shared must be shared with the other side as well.</w:t>
      </w:r>
    </w:p>
    <w:p w14:paraId="16142092" w14:textId="77777777" w:rsidR="00A16FC4" w:rsidRPr="00A8273B" w:rsidRDefault="00A16FC4" w:rsidP="00A8273B">
      <w:pPr>
        <w:spacing w:line="240" w:lineRule="auto"/>
        <w:textAlignment w:val="baseline"/>
        <w:rPr>
          <w:color w:val="0E2841" w:themeColor="text2"/>
        </w:rPr>
      </w:pPr>
    </w:p>
    <w:p w14:paraId="520EE73F" w14:textId="77777777" w:rsidR="004B7D9C" w:rsidRPr="00A8273B" w:rsidRDefault="004B7D9C" w:rsidP="00A8273B">
      <w:pPr>
        <w:spacing w:line="240" w:lineRule="auto"/>
        <w:textAlignment w:val="baseline"/>
        <w:rPr>
          <w:b/>
          <w:bCs/>
          <w:color w:val="0E2841" w:themeColor="text2"/>
        </w:rPr>
      </w:pPr>
      <w:r w:rsidRPr="00A8273B">
        <w:rPr>
          <w:b/>
          <w:bCs/>
          <w:color w:val="0E2841" w:themeColor="text2"/>
        </w:rPr>
        <w:t>WHAT SHOULD I TELL MY CHILDREN ABOUT BEING INTERVIEWED?</w:t>
      </w:r>
    </w:p>
    <w:p w14:paraId="20CA392D" w14:textId="530B9F57" w:rsidR="004B7D9C" w:rsidRDefault="004B7D9C" w:rsidP="00A8273B">
      <w:pPr>
        <w:spacing w:line="240" w:lineRule="auto"/>
        <w:textAlignment w:val="baseline"/>
        <w:rPr>
          <w:color w:val="0E2841" w:themeColor="text2"/>
        </w:rPr>
      </w:pPr>
      <w:r w:rsidRPr="00A8273B">
        <w:rPr>
          <w:color w:val="0E2841" w:themeColor="text2"/>
        </w:rPr>
        <w:t xml:space="preserve">Tell the </w:t>
      </w:r>
      <w:r w:rsidR="004F3532" w:rsidRPr="00A8273B">
        <w:rPr>
          <w:color w:val="0E2841" w:themeColor="text2"/>
        </w:rPr>
        <w:t>child(ren)</w:t>
      </w:r>
      <w:r w:rsidRPr="00A8273B">
        <w:rPr>
          <w:color w:val="0E2841" w:themeColor="text2"/>
        </w:rPr>
        <w:t xml:space="preserve"> that you and the other parent are working to ensure their needs are best met. Someone will speak with them to hear their thoughts firsthand, and they should be honest and do their best to answer the questions.</w:t>
      </w:r>
    </w:p>
    <w:p w14:paraId="1369751A" w14:textId="77777777" w:rsidR="006A37D0" w:rsidRPr="00A8273B" w:rsidRDefault="006A37D0" w:rsidP="00A8273B">
      <w:pPr>
        <w:spacing w:line="240" w:lineRule="auto"/>
        <w:textAlignment w:val="baseline"/>
        <w:rPr>
          <w:color w:val="0E2841" w:themeColor="text2"/>
        </w:rPr>
      </w:pPr>
    </w:p>
    <w:p w14:paraId="447B8646" w14:textId="77777777" w:rsidR="0046491D" w:rsidRDefault="0036660E" w:rsidP="00A8273B">
      <w:pPr>
        <w:spacing w:line="240" w:lineRule="auto"/>
        <w:textAlignment w:val="baseline"/>
        <w:rPr>
          <w:b/>
          <w:bCs/>
          <w:color w:val="0E2841" w:themeColor="text2"/>
        </w:rPr>
      </w:pPr>
      <w:r w:rsidRPr="00A8273B">
        <w:rPr>
          <w:b/>
          <w:bCs/>
          <w:color w:val="0E2841" w:themeColor="text2"/>
        </w:rPr>
        <w:t xml:space="preserve">WHAT SHOULD I DO </w:t>
      </w:r>
      <w:r w:rsidR="0046491D">
        <w:rPr>
          <w:b/>
          <w:bCs/>
          <w:color w:val="0E2841" w:themeColor="text2"/>
        </w:rPr>
        <w:t>DURING THE PROCESS?</w:t>
      </w:r>
    </w:p>
    <w:p w14:paraId="58AE2D86" w14:textId="570F570A" w:rsidR="0046491D" w:rsidRPr="0046491D" w:rsidRDefault="0046491D" w:rsidP="0046491D">
      <w:pPr>
        <w:pStyle w:val="ListParagraph"/>
        <w:numPr>
          <w:ilvl w:val="0"/>
          <w:numId w:val="10"/>
        </w:numPr>
        <w:spacing w:line="240" w:lineRule="auto"/>
        <w:textAlignment w:val="baseline"/>
        <w:rPr>
          <w:b/>
          <w:bCs/>
          <w:color w:val="0E2841" w:themeColor="text2"/>
        </w:rPr>
      </w:pPr>
      <w:r>
        <w:rPr>
          <w:color w:val="0E2841" w:themeColor="text2"/>
        </w:rPr>
        <w:t>Make sure the CAA has a current email address and phone number</w:t>
      </w:r>
    </w:p>
    <w:p w14:paraId="28197466" w14:textId="25459A4C" w:rsidR="0046491D" w:rsidRPr="0046491D" w:rsidRDefault="0046491D" w:rsidP="0046491D">
      <w:pPr>
        <w:pStyle w:val="ListParagraph"/>
        <w:numPr>
          <w:ilvl w:val="0"/>
          <w:numId w:val="10"/>
        </w:numPr>
        <w:spacing w:line="240" w:lineRule="auto"/>
        <w:textAlignment w:val="baseline"/>
        <w:rPr>
          <w:b/>
          <w:bCs/>
          <w:color w:val="0E2841" w:themeColor="text2"/>
        </w:rPr>
      </w:pPr>
      <w:r>
        <w:rPr>
          <w:color w:val="0E2841" w:themeColor="text2"/>
        </w:rPr>
        <w:t xml:space="preserve">If you fail to participate, the court could view the lack of participation negatively in making its orders.  </w:t>
      </w:r>
    </w:p>
    <w:p w14:paraId="1430500B" w14:textId="45460841" w:rsidR="0046491D" w:rsidRPr="0046491D" w:rsidRDefault="0046491D" w:rsidP="0046491D">
      <w:pPr>
        <w:pStyle w:val="ListParagraph"/>
        <w:numPr>
          <w:ilvl w:val="0"/>
          <w:numId w:val="10"/>
        </w:numPr>
        <w:spacing w:line="240" w:lineRule="auto"/>
        <w:textAlignment w:val="baseline"/>
        <w:rPr>
          <w:b/>
          <w:bCs/>
          <w:color w:val="0E2841" w:themeColor="text2"/>
        </w:rPr>
      </w:pPr>
      <w:r>
        <w:rPr>
          <w:color w:val="0E2841" w:themeColor="text2"/>
        </w:rPr>
        <w:t>Be honest and transparent. No one is a perfect parent, and the court is not expecting perfection</w:t>
      </w:r>
    </w:p>
    <w:p w14:paraId="431DDC38" w14:textId="11C30148" w:rsidR="0046491D" w:rsidRPr="00A40F99" w:rsidRDefault="0046491D" w:rsidP="0046491D">
      <w:pPr>
        <w:pStyle w:val="ListParagraph"/>
        <w:numPr>
          <w:ilvl w:val="0"/>
          <w:numId w:val="10"/>
        </w:numPr>
        <w:spacing w:line="240" w:lineRule="auto"/>
        <w:textAlignment w:val="baseline"/>
        <w:rPr>
          <w:b/>
          <w:bCs/>
          <w:color w:val="0E2841" w:themeColor="text2"/>
        </w:rPr>
      </w:pPr>
      <w:r>
        <w:rPr>
          <w:color w:val="0E2841" w:themeColor="text2"/>
        </w:rPr>
        <w:t xml:space="preserve">You know your kids </w:t>
      </w:r>
      <w:r w:rsidR="00FB2A25">
        <w:rPr>
          <w:color w:val="0E2841" w:themeColor="text2"/>
        </w:rPr>
        <w:t>best -</w:t>
      </w:r>
      <w:r>
        <w:rPr>
          <w:color w:val="0E2841" w:themeColor="text2"/>
        </w:rPr>
        <w:t xml:space="preserve"> </w:t>
      </w:r>
      <w:r w:rsidR="00A40F99">
        <w:rPr>
          <w:color w:val="0E2841" w:themeColor="text2"/>
        </w:rPr>
        <w:t>share what</w:t>
      </w:r>
      <w:r>
        <w:rPr>
          <w:color w:val="0E2841" w:themeColor="text2"/>
        </w:rPr>
        <w:t xml:space="preserve"> you are asking to change and why</w:t>
      </w:r>
    </w:p>
    <w:p w14:paraId="1463801D" w14:textId="77777777" w:rsidR="00A40F99" w:rsidRDefault="00A40F99" w:rsidP="00A40F99">
      <w:pPr>
        <w:pStyle w:val="ListParagraph"/>
        <w:numPr>
          <w:ilvl w:val="0"/>
          <w:numId w:val="10"/>
        </w:numPr>
        <w:spacing w:line="240" w:lineRule="auto"/>
        <w:textAlignment w:val="baseline"/>
        <w:rPr>
          <w:color w:val="0E2841" w:themeColor="text2"/>
        </w:rPr>
      </w:pPr>
      <w:r>
        <w:rPr>
          <w:color w:val="0E2841" w:themeColor="text2"/>
        </w:rPr>
        <w:t>Feedback is a Gift: Try to appreciate that both the CAA and the court are working to support your family in finding a path forward. This may require flexibility and an open mind to different possible options or ideas.</w:t>
      </w:r>
    </w:p>
    <w:p w14:paraId="215D53C5" w14:textId="72B11DB6" w:rsidR="00A40F99" w:rsidRPr="00A40F99" w:rsidRDefault="00A40F99" w:rsidP="00A40F99">
      <w:pPr>
        <w:spacing w:line="240" w:lineRule="auto"/>
        <w:textAlignment w:val="baseline"/>
        <w:rPr>
          <w:b/>
          <w:bCs/>
          <w:color w:val="0E2841" w:themeColor="text2"/>
        </w:rPr>
      </w:pPr>
    </w:p>
    <w:p w14:paraId="09A2B624" w14:textId="77777777" w:rsidR="0046491D" w:rsidRDefault="0046491D" w:rsidP="0046491D">
      <w:pPr>
        <w:spacing w:line="240" w:lineRule="auto"/>
        <w:textAlignment w:val="baseline"/>
        <w:rPr>
          <w:b/>
          <w:bCs/>
          <w:color w:val="0E2841" w:themeColor="text2"/>
        </w:rPr>
      </w:pPr>
    </w:p>
    <w:p w14:paraId="29C7271C" w14:textId="4342B66C" w:rsidR="0036660E" w:rsidRDefault="0046491D" w:rsidP="0046491D">
      <w:pPr>
        <w:spacing w:line="240" w:lineRule="auto"/>
        <w:textAlignment w:val="baseline"/>
        <w:rPr>
          <w:b/>
          <w:bCs/>
          <w:color w:val="0E2841" w:themeColor="text2"/>
        </w:rPr>
      </w:pPr>
      <w:r>
        <w:rPr>
          <w:b/>
          <w:bCs/>
          <w:color w:val="0E2841" w:themeColor="text2"/>
        </w:rPr>
        <w:lastRenderedPageBreak/>
        <w:t>WHAT SHOULD I</w:t>
      </w:r>
      <w:r w:rsidR="0036660E" w:rsidRPr="0046491D">
        <w:rPr>
          <w:b/>
          <w:bCs/>
          <w:color w:val="0E2841" w:themeColor="text2"/>
        </w:rPr>
        <w:t xml:space="preserve"> NOT DO DURING THIS PROCESS?</w:t>
      </w:r>
    </w:p>
    <w:p w14:paraId="2CA9D17C" w14:textId="2C7A9598" w:rsidR="0046491D" w:rsidRPr="0046491D" w:rsidRDefault="0046491D" w:rsidP="0046491D">
      <w:pPr>
        <w:pStyle w:val="ListParagraph"/>
        <w:numPr>
          <w:ilvl w:val="0"/>
          <w:numId w:val="12"/>
        </w:numPr>
        <w:rPr>
          <w:color w:val="0E2841" w:themeColor="text2"/>
        </w:rPr>
      </w:pPr>
      <w:r w:rsidRPr="0046491D">
        <w:rPr>
          <w:color w:val="0E2841" w:themeColor="text2"/>
        </w:rPr>
        <w:t>Share your report with friends, family, or children</w:t>
      </w:r>
    </w:p>
    <w:p w14:paraId="581793F9" w14:textId="77777777" w:rsidR="0046491D" w:rsidRPr="0046491D" w:rsidRDefault="0046491D" w:rsidP="0046491D">
      <w:pPr>
        <w:pStyle w:val="ListParagraph"/>
        <w:numPr>
          <w:ilvl w:val="0"/>
          <w:numId w:val="12"/>
        </w:numPr>
        <w:rPr>
          <w:color w:val="0E2841" w:themeColor="text2"/>
        </w:rPr>
      </w:pPr>
      <w:r w:rsidRPr="0046491D">
        <w:rPr>
          <w:color w:val="0E2841" w:themeColor="text2"/>
        </w:rPr>
        <w:t>Do NOT discuss your case with your child.</w:t>
      </w:r>
    </w:p>
    <w:p w14:paraId="1B949A84" w14:textId="77777777" w:rsidR="0046491D" w:rsidRPr="0046491D" w:rsidRDefault="0046491D" w:rsidP="0046491D">
      <w:pPr>
        <w:pStyle w:val="ListParagraph"/>
        <w:numPr>
          <w:ilvl w:val="0"/>
          <w:numId w:val="12"/>
        </w:numPr>
        <w:rPr>
          <w:color w:val="0E2841" w:themeColor="text2"/>
        </w:rPr>
      </w:pPr>
      <w:r w:rsidRPr="0046491D">
        <w:rPr>
          <w:color w:val="0E2841" w:themeColor="text2"/>
        </w:rPr>
        <w:t xml:space="preserve">Do not send </w:t>
      </w:r>
      <w:proofErr w:type="gramStart"/>
      <w:r w:rsidRPr="0046491D">
        <w:rPr>
          <w:color w:val="0E2841" w:themeColor="text2"/>
        </w:rPr>
        <w:t>rants</w:t>
      </w:r>
      <w:proofErr w:type="gramEnd"/>
      <w:r w:rsidRPr="0046491D">
        <w:rPr>
          <w:color w:val="0E2841" w:themeColor="text2"/>
        </w:rPr>
        <w:t>; rather, specific facts are more helpful.</w:t>
      </w:r>
    </w:p>
    <w:p w14:paraId="2EF87260" w14:textId="6516D2B3" w:rsidR="0046491D" w:rsidRPr="0046491D" w:rsidRDefault="0046491D" w:rsidP="0046491D">
      <w:pPr>
        <w:pStyle w:val="ListParagraph"/>
        <w:numPr>
          <w:ilvl w:val="0"/>
          <w:numId w:val="12"/>
        </w:numPr>
        <w:rPr>
          <w:color w:val="0E2841" w:themeColor="text2"/>
        </w:rPr>
      </w:pPr>
      <w:r w:rsidRPr="0046491D">
        <w:rPr>
          <w:color w:val="0E2841" w:themeColor="text2"/>
        </w:rPr>
        <w:t>Focus on the present and future. Each case has a history, but the court will focus on recent months.</w:t>
      </w:r>
    </w:p>
    <w:p w14:paraId="0C489E1A" w14:textId="77777777" w:rsidR="0046491D" w:rsidRPr="0046491D" w:rsidRDefault="0046491D" w:rsidP="0046491D">
      <w:pPr>
        <w:pStyle w:val="ListParagraph"/>
        <w:numPr>
          <w:ilvl w:val="0"/>
          <w:numId w:val="12"/>
        </w:numPr>
        <w:rPr>
          <w:color w:val="0E2841" w:themeColor="text2"/>
        </w:rPr>
      </w:pPr>
      <w:r w:rsidRPr="0046491D">
        <w:rPr>
          <w:color w:val="0E2841" w:themeColor="text2"/>
        </w:rPr>
        <w:t>Avoid name-calling and accusations.</w:t>
      </w:r>
    </w:p>
    <w:p w14:paraId="58E5FB06" w14:textId="77777777" w:rsidR="0046491D" w:rsidRPr="0046491D" w:rsidRDefault="0046491D" w:rsidP="0046491D">
      <w:pPr>
        <w:pStyle w:val="ListParagraph"/>
        <w:numPr>
          <w:ilvl w:val="0"/>
          <w:numId w:val="12"/>
        </w:numPr>
        <w:rPr>
          <w:color w:val="0E2841" w:themeColor="text2"/>
        </w:rPr>
      </w:pPr>
      <w:r w:rsidRPr="0046491D">
        <w:rPr>
          <w:color w:val="0E2841" w:themeColor="text2"/>
        </w:rPr>
        <w:t>The CAA will not get involved in financial disputes.</w:t>
      </w:r>
    </w:p>
    <w:p w14:paraId="09DBFC23" w14:textId="77777777" w:rsidR="0046491D" w:rsidRPr="0046491D" w:rsidRDefault="0046491D" w:rsidP="0046491D">
      <w:pPr>
        <w:pStyle w:val="ListParagraph"/>
        <w:numPr>
          <w:ilvl w:val="0"/>
          <w:numId w:val="12"/>
        </w:numPr>
        <w:rPr>
          <w:color w:val="0E2841" w:themeColor="text2"/>
        </w:rPr>
      </w:pPr>
      <w:r w:rsidRPr="0046491D">
        <w:rPr>
          <w:color w:val="0E2841" w:themeColor="text2"/>
        </w:rPr>
        <w:t>DO NOT post about your case online or set up donation sites to fund your legal battle.</w:t>
      </w:r>
    </w:p>
    <w:p w14:paraId="57646DDB" w14:textId="7653339E" w:rsidR="0046491D" w:rsidRPr="0046491D" w:rsidRDefault="0046491D" w:rsidP="0046491D">
      <w:pPr>
        <w:pStyle w:val="ListParagraph"/>
        <w:numPr>
          <w:ilvl w:val="0"/>
          <w:numId w:val="12"/>
        </w:numPr>
        <w:rPr>
          <w:color w:val="0E2841" w:themeColor="text2"/>
        </w:rPr>
      </w:pPr>
      <w:r w:rsidRPr="0046491D">
        <w:rPr>
          <w:color w:val="0E2841" w:themeColor="text2"/>
        </w:rPr>
        <w:t xml:space="preserve">DO NOT shave your head </w:t>
      </w:r>
      <w:r w:rsidR="00A40F99">
        <w:rPr>
          <w:color w:val="0E2841" w:themeColor="text2"/>
        </w:rPr>
        <w:t>before</w:t>
      </w:r>
      <w:r w:rsidRPr="0046491D">
        <w:rPr>
          <w:color w:val="0E2841" w:themeColor="text2"/>
        </w:rPr>
        <w:t xml:space="preserve"> drug hair follicle testing if ordered.</w:t>
      </w:r>
    </w:p>
    <w:p w14:paraId="42D74BAA" w14:textId="77777777" w:rsidR="0046491D" w:rsidRPr="0046491D" w:rsidRDefault="0046491D" w:rsidP="0046491D">
      <w:pPr>
        <w:pStyle w:val="ListParagraph"/>
        <w:numPr>
          <w:ilvl w:val="0"/>
          <w:numId w:val="12"/>
        </w:numPr>
      </w:pPr>
      <w:r w:rsidRPr="0046491D">
        <w:rPr>
          <w:color w:val="0E2841" w:themeColor="text2"/>
        </w:rPr>
        <w:t>DO NOT hide the ball.  The CAA is here to help your family with suggestions to move forward.  Honesty is the best policy.</w:t>
      </w:r>
    </w:p>
    <w:p w14:paraId="148975C1" w14:textId="77777777" w:rsidR="004F3532" w:rsidRPr="00A8273B" w:rsidRDefault="004F3532" w:rsidP="00A8273B">
      <w:pPr>
        <w:spacing w:line="240" w:lineRule="auto"/>
        <w:textAlignment w:val="baseline"/>
        <w:rPr>
          <w:b/>
          <w:bCs/>
          <w:color w:val="0E2841" w:themeColor="text2"/>
        </w:rPr>
      </w:pPr>
    </w:p>
    <w:p w14:paraId="1BD5073F" w14:textId="515066ED" w:rsidR="00F32F4D" w:rsidRPr="00A8273B" w:rsidRDefault="00F32F4D" w:rsidP="00A8273B">
      <w:pPr>
        <w:spacing w:line="240" w:lineRule="auto"/>
        <w:textAlignment w:val="baseline"/>
        <w:rPr>
          <w:b/>
          <w:bCs/>
          <w:color w:val="0E2841" w:themeColor="text2"/>
        </w:rPr>
      </w:pPr>
      <w:r w:rsidRPr="00A8273B">
        <w:rPr>
          <w:b/>
          <w:bCs/>
          <w:color w:val="0E2841" w:themeColor="text2"/>
        </w:rPr>
        <w:t>HOW WILL THE CAA HANDLE ANY FEEDBACK ABOUT MISTAKES?</w:t>
      </w:r>
    </w:p>
    <w:p w14:paraId="21CF93B2" w14:textId="7140FF54" w:rsidR="004B7D9C" w:rsidRDefault="006A37D0" w:rsidP="006A37D0">
      <w:pPr>
        <w:spacing w:line="240" w:lineRule="auto"/>
        <w:textAlignment w:val="baseline"/>
        <w:rPr>
          <w:color w:val="0E2841" w:themeColor="text2"/>
        </w:rPr>
      </w:pPr>
      <w:r>
        <w:rPr>
          <w:color w:val="0E2841" w:themeColor="text2"/>
        </w:rPr>
        <w:t>They will provide an amended report if they believe the error needs to be corrected</w:t>
      </w:r>
      <w:r w:rsidR="00F32F4D" w:rsidRPr="00A8273B">
        <w:rPr>
          <w:color w:val="0E2841" w:themeColor="text2"/>
        </w:rPr>
        <w:t xml:space="preserve">. If they do not </w:t>
      </w:r>
      <w:r>
        <w:rPr>
          <w:color w:val="0E2841" w:themeColor="text2"/>
        </w:rPr>
        <w:t>think</w:t>
      </w:r>
      <w:r w:rsidR="00F32F4D" w:rsidRPr="00A8273B">
        <w:rPr>
          <w:color w:val="0E2841" w:themeColor="text2"/>
        </w:rPr>
        <w:t xml:space="preserve"> the error is material, they</w:t>
      </w:r>
      <w:r>
        <w:rPr>
          <w:color w:val="0E2841" w:themeColor="text2"/>
        </w:rPr>
        <w:t xml:space="preserve"> will testify/clarify at trial.</w:t>
      </w:r>
    </w:p>
    <w:p w14:paraId="2D7DF4F4" w14:textId="77777777" w:rsidR="006A37D0" w:rsidRPr="00A8273B" w:rsidRDefault="006A37D0" w:rsidP="006A37D0">
      <w:pPr>
        <w:spacing w:line="240" w:lineRule="auto"/>
        <w:textAlignment w:val="baseline"/>
        <w:rPr>
          <w:b/>
          <w:bCs/>
          <w:color w:val="0E2841" w:themeColor="text2"/>
        </w:rPr>
      </w:pPr>
    </w:p>
    <w:p w14:paraId="1E6C13B9" w14:textId="197A578F" w:rsidR="004B7D9C" w:rsidRPr="00A8273B" w:rsidRDefault="004B7D9C" w:rsidP="00A8273B">
      <w:pPr>
        <w:spacing w:line="240" w:lineRule="auto"/>
        <w:textAlignment w:val="baseline"/>
        <w:rPr>
          <w:b/>
          <w:bCs/>
          <w:color w:val="0E2841" w:themeColor="text2"/>
        </w:rPr>
      </w:pPr>
      <w:r w:rsidRPr="00A8273B">
        <w:rPr>
          <w:b/>
          <w:bCs/>
          <w:color w:val="0E2841" w:themeColor="text2"/>
        </w:rPr>
        <w:t xml:space="preserve">HOW </w:t>
      </w:r>
      <w:r w:rsidR="00F32F4D" w:rsidRPr="00A8273B">
        <w:rPr>
          <w:b/>
          <w:bCs/>
          <w:color w:val="0E2841" w:themeColor="text2"/>
        </w:rPr>
        <w:t xml:space="preserve">&amp; WHEN </w:t>
      </w:r>
      <w:r w:rsidRPr="00A8273B">
        <w:rPr>
          <w:b/>
          <w:bCs/>
          <w:color w:val="0E2841" w:themeColor="text2"/>
        </w:rPr>
        <w:t>SHOULD I PROVIDE UPDATES TO MY CAA?</w:t>
      </w:r>
    </w:p>
    <w:p w14:paraId="775A748D" w14:textId="50CF4AF1" w:rsidR="00DA2B91" w:rsidRDefault="006A37D0" w:rsidP="00A8273B">
      <w:pPr>
        <w:spacing w:line="240" w:lineRule="auto"/>
        <w:textAlignment w:val="baseline"/>
        <w:rPr>
          <w:color w:val="0E2841" w:themeColor="text2"/>
        </w:rPr>
      </w:pPr>
      <w:r>
        <w:rPr>
          <w:color w:val="0E2841" w:themeColor="text2"/>
        </w:rPr>
        <w:t>Email</w:t>
      </w:r>
      <w:r w:rsidR="004B7D9C" w:rsidRPr="00A8273B">
        <w:rPr>
          <w:color w:val="0E2841" w:themeColor="text2"/>
        </w:rPr>
        <w:t xml:space="preserve"> any updates you have</w:t>
      </w:r>
      <w:r w:rsidR="00F32F4D" w:rsidRPr="00A8273B">
        <w:rPr>
          <w:color w:val="0E2841" w:themeColor="text2"/>
        </w:rPr>
        <w:t xml:space="preserve"> before and after </w:t>
      </w:r>
      <w:r>
        <w:rPr>
          <w:color w:val="0E2841" w:themeColor="text2"/>
        </w:rPr>
        <w:t>the</w:t>
      </w:r>
      <w:r w:rsidR="00F32F4D" w:rsidRPr="00A8273B">
        <w:rPr>
          <w:color w:val="0E2841" w:themeColor="text2"/>
        </w:rPr>
        <w:t xml:space="preserve"> report is issued</w:t>
      </w:r>
      <w:r w:rsidR="004B7D9C" w:rsidRPr="00A8273B">
        <w:rPr>
          <w:color w:val="0E2841" w:themeColor="text2"/>
        </w:rPr>
        <w:t>. Include your case number and name as well as any relevant attachments</w:t>
      </w:r>
      <w:r>
        <w:rPr>
          <w:color w:val="0E2841" w:themeColor="text2"/>
        </w:rPr>
        <w:t>.</w:t>
      </w:r>
    </w:p>
    <w:p w14:paraId="2773BED1" w14:textId="77777777" w:rsidR="004B7D9C" w:rsidRPr="00A8273B" w:rsidRDefault="004B7D9C" w:rsidP="00A8273B">
      <w:pPr>
        <w:spacing w:line="240" w:lineRule="auto"/>
        <w:rPr>
          <w:b/>
          <w:bCs/>
          <w:color w:val="0E2841" w:themeColor="text2"/>
        </w:rPr>
      </w:pPr>
    </w:p>
    <w:p w14:paraId="396992CD" w14:textId="77777777" w:rsidR="00DA2B91" w:rsidRPr="004B7D9C" w:rsidRDefault="00DA2B91" w:rsidP="004B7D9C">
      <w:pPr>
        <w:spacing w:line="360" w:lineRule="auto"/>
        <w:rPr>
          <w:b/>
          <w:bCs/>
          <w:color w:val="4C94D8" w:themeColor="text2" w:themeTint="80"/>
        </w:rPr>
      </w:pPr>
    </w:p>
    <w:sectPr w:rsidR="00DA2B91" w:rsidRPr="004B7D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DB51" w14:textId="77777777" w:rsidR="009F246C" w:rsidRDefault="009F246C" w:rsidP="00A16FC4">
      <w:pPr>
        <w:spacing w:line="240" w:lineRule="auto"/>
      </w:pPr>
      <w:r>
        <w:separator/>
      </w:r>
    </w:p>
  </w:endnote>
  <w:endnote w:type="continuationSeparator" w:id="0">
    <w:p w14:paraId="31F2D334" w14:textId="77777777" w:rsidR="009F246C" w:rsidRDefault="009F246C" w:rsidP="00A16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FC11" w14:textId="77777777" w:rsidR="00191F80" w:rsidRDefault="00191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861085"/>
      <w:docPartObj>
        <w:docPartGallery w:val="Page Numbers (Bottom of Page)"/>
        <w:docPartUnique/>
      </w:docPartObj>
    </w:sdtPr>
    <w:sdtEndPr>
      <w:rPr>
        <w:color w:val="7F7F7F" w:themeColor="background1" w:themeShade="7F"/>
        <w:spacing w:val="60"/>
      </w:rPr>
    </w:sdtEndPr>
    <w:sdtContent>
      <w:p w14:paraId="2F6C84CD" w14:textId="2635AA80" w:rsidR="00A16FC4" w:rsidRDefault="00A16FC4" w:rsidP="00191F80">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191F80">
          <w:rPr>
            <w:color w:val="7F7F7F" w:themeColor="background1" w:themeShade="7F"/>
            <w:spacing w:val="60"/>
          </w:rPr>
          <w:tab/>
        </w:r>
        <w:r w:rsidR="00191F80" w:rsidRPr="00191F80">
          <w:rPr>
            <w:color w:val="7F7F7F" w:themeColor="background1" w:themeShade="7F"/>
            <w:spacing w:val="60"/>
            <w:sz w:val="18"/>
            <w:szCs w:val="18"/>
          </w:rPr>
          <w:t>©2025Arizona Family Law Ranch, PLLC</w:t>
        </w:r>
      </w:p>
    </w:sdtContent>
  </w:sdt>
  <w:p w14:paraId="6F1AA3E4" w14:textId="77777777" w:rsidR="00A16FC4" w:rsidRDefault="00A16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7FEA" w14:textId="77777777" w:rsidR="00191F80" w:rsidRDefault="00191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55C4" w14:textId="77777777" w:rsidR="009F246C" w:rsidRDefault="009F246C" w:rsidP="00A16FC4">
      <w:pPr>
        <w:spacing w:line="240" w:lineRule="auto"/>
      </w:pPr>
      <w:r>
        <w:separator/>
      </w:r>
    </w:p>
  </w:footnote>
  <w:footnote w:type="continuationSeparator" w:id="0">
    <w:p w14:paraId="43A403B9" w14:textId="77777777" w:rsidR="009F246C" w:rsidRDefault="009F246C" w:rsidP="00A16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4747" w14:textId="77777777" w:rsidR="00191F80" w:rsidRDefault="00191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140E" w14:textId="0FF09DC2" w:rsidR="00A16FC4" w:rsidRPr="00F92616" w:rsidRDefault="00F92616" w:rsidP="00F92616">
    <w:pPr>
      <w:spacing w:line="240" w:lineRule="auto"/>
      <w:jc w:val="center"/>
      <w:textAlignment w:val="baseline"/>
      <w:rPr>
        <w:b/>
        <w:bCs/>
        <w:sz w:val="40"/>
        <w:szCs w:val="40"/>
      </w:rPr>
    </w:pPr>
    <w:r w:rsidRPr="00F92616">
      <w:rPr>
        <w:b/>
        <w:bCs/>
        <w:noProof/>
        <w:sz w:val="40"/>
        <w:szCs w:val="40"/>
        <w14:ligatures w14:val="standardContextual"/>
      </w:rPr>
      <w:drawing>
        <wp:anchor distT="0" distB="0" distL="114300" distR="114300" simplePos="0" relativeHeight="251658240" behindDoc="0" locked="0" layoutInCell="1" allowOverlap="1" wp14:anchorId="13D542BE" wp14:editId="4DAB6CCC">
          <wp:simplePos x="0" y="0"/>
          <wp:positionH relativeFrom="margin">
            <wp:align>right</wp:align>
          </wp:positionH>
          <wp:positionV relativeFrom="paragraph">
            <wp:posOffset>-333375</wp:posOffset>
          </wp:positionV>
          <wp:extent cx="5943600" cy="1543050"/>
          <wp:effectExtent l="0" t="0" r="0" b="0"/>
          <wp:wrapTopAndBottom/>
          <wp:docPr id="3374048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4880"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543050"/>
                  </a:xfrm>
                  <a:prstGeom prst="rect">
                    <a:avLst/>
                  </a:prstGeom>
                </pic:spPr>
              </pic:pic>
            </a:graphicData>
          </a:graphic>
          <wp14:sizeRelV relativeFrom="margin">
            <wp14:pctHeight>0</wp14:pctHeight>
          </wp14:sizeRelV>
        </wp:anchor>
      </w:drawing>
    </w:r>
    <w:r w:rsidR="00A16FC4" w:rsidRPr="00F92616">
      <w:rPr>
        <w:b/>
        <w:bCs/>
        <w:color w:val="002060"/>
        <w:sz w:val="40"/>
        <w:szCs w:val="40"/>
      </w:rPr>
      <w:t xml:space="preserve">COURT-APPOINTED ADVISOR </w:t>
    </w:r>
    <w:r w:rsidRPr="00F92616">
      <w:rPr>
        <w:b/>
        <w:bCs/>
        <w:color w:val="002060"/>
        <w:sz w:val="40"/>
        <w:szCs w:val="40"/>
      </w:rPr>
      <w:t>PROCESS:</w:t>
    </w:r>
  </w:p>
  <w:p w14:paraId="074BF826" w14:textId="24B940B8" w:rsidR="00F92616" w:rsidRPr="00F92616" w:rsidRDefault="00F92616" w:rsidP="00F92616">
    <w:pPr>
      <w:spacing w:line="240" w:lineRule="auto"/>
      <w:ind w:left="360" w:hanging="360"/>
      <w:jc w:val="center"/>
      <w:textAlignment w:val="baseline"/>
      <w:rPr>
        <w:b/>
        <w:bCs/>
        <w:i/>
        <w:iCs/>
        <w:color w:val="002060"/>
        <w:sz w:val="40"/>
        <w:szCs w:val="40"/>
      </w:rPr>
    </w:pPr>
    <w:r w:rsidRPr="00F92616">
      <w:rPr>
        <w:b/>
        <w:bCs/>
        <w:i/>
        <w:iCs/>
        <w:color w:val="002060"/>
        <w:sz w:val="40"/>
        <w:szCs w:val="40"/>
      </w:rPr>
      <w:t>FREQUENTLY ASKED QUESTIONS</w:t>
    </w:r>
  </w:p>
  <w:p w14:paraId="4CD49230" w14:textId="7AACE5D6" w:rsidR="00A16FC4" w:rsidRDefault="00A16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7B93" w14:textId="77777777" w:rsidR="00191F80" w:rsidRDefault="00191F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B6"/>
    <w:multiLevelType w:val="hybridMultilevel"/>
    <w:tmpl w:val="144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26D56"/>
    <w:multiLevelType w:val="hybridMultilevel"/>
    <w:tmpl w:val="7108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B641E"/>
    <w:multiLevelType w:val="hybridMultilevel"/>
    <w:tmpl w:val="2EC4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B201B"/>
    <w:multiLevelType w:val="hybridMultilevel"/>
    <w:tmpl w:val="D39E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B2D35"/>
    <w:multiLevelType w:val="hybridMultilevel"/>
    <w:tmpl w:val="1BBEA42E"/>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0603A64"/>
    <w:multiLevelType w:val="hybridMultilevel"/>
    <w:tmpl w:val="BD70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70BE"/>
    <w:multiLevelType w:val="hybridMultilevel"/>
    <w:tmpl w:val="D4A69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C5582"/>
    <w:multiLevelType w:val="hybridMultilevel"/>
    <w:tmpl w:val="270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80E6C"/>
    <w:multiLevelType w:val="hybridMultilevel"/>
    <w:tmpl w:val="0FF8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F349C"/>
    <w:multiLevelType w:val="hybridMultilevel"/>
    <w:tmpl w:val="F504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175EB"/>
    <w:multiLevelType w:val="hybridMultilevel"/>
    <w:tmpl w:val="EF3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E14FC"/>
    <w:multiLevelType w:val="hybridMultilevel"/>
    <w:tmpl w:val="88D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620061">
    <w:abstractNumId w:val="9"/>
  </w:num>
  <w:num w:numId="2" w16cid:durableId="2024555030">
    <w:abstractNumId w:val="4"/>
  </w:num>
  <w:num w:numId="3" w16cid:durableId="1374693225">
    <w:abstractNumId w:val="7"/>
  </w:num>
  <w:num w:numId="4" w16cid:durableId="156774656">
    <w:abstractNumId w:val="2"/>
  </w:num>
  <w:num w:numId="5" w16cid:durableId="1368289864">
    <w:abstractNumId w:val="1"/>
  </w:num>
  <w:num w:numId="6" w16cid:durableId="755244060">
    <w:abstractNumId w:val="3"/>
  </w:num>
  <w:num w:numId="7" w16cid:durableId="209193151">
    <w:abstractNumId w:val="8"/>
  </w:num>
  <w:num w:numId="8" w16cid:durableId="1328484008">
    <w:abstractNumId w:val="0"/>
  </w:num>
  <w:num w:numId="9" w16cid:durableId="623194654">
    <w:abstractNumId w:val="10"/>
  </w:num>
  <w:num w:numId="10" w16cid:durableId="2098742100">
    <w:abstractNumId w:val="5"/>
  </w:num>
  <w:num w:numId="11" w16cid:durableId="404305682">
    <w:abstractNumId w:val="11"/>
  </w:num>
  <w:num w:numId="12" w16cid:durableId="832378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73"/>
    <w:rsid w:val="000A67CC"/>
    <w:rsid w:val="000C4C94"/>
    <w:rsid w:val="00191F80"/>
    <w:rsid w:val="002B68CE"/>
    <w:rsid w:val="002D3E68"/>
    <w:rsid w:val="00326E71"/>
    <w:rsid w:val="0036660E"/>
    <w:rsid w:val="003A56D0"/>
    <w:rsid w:val="0044148B"/>
    <w:rsid w:val="0046491D"/>
    <w:rsid w:val="004B7D9C"/>
    <w:rsid w:val="004F3532"/>
    <w:rsid w:val="00502912"/>
    <w:rsid w:val="005117D2"/>
    <w:rsid w:val="00591E72"/>
    <w:rsid w:val="005D3417"/>
    <w:rsid w:val="005F7DC6"/>
    <w:rsid w:val="00614837"/>
    <w:rsid w:val="0061548C"/>
    <w:rsid w:val="00644667"/>
    <w:rsid w:val="00646258"/>
    <w:rsid w:val="006A37D0"/>
    <w:rsid w:val="00865F5A"/>
    <w:rsid w:val="00871673"/>
    <w:rsid w:val="008876E4"/>
    <w:rsid w:val="008D6D33"/>
    <w:rsid w:val="00912ABE"/>
    <w:rsid w:val="0093177B"/>
    <w:rsid w:val="009420C7"/>
    <w:rsid w:val="00990FD9"/>
    <w:rsid w:val="00994E34"/>
    <w:rsid w:val="009B5718"/>
    <w:rsid w:val="009F246C"/>
    <w:rsid w:val="009F44C8"/>
    <w:rsid w:val="00A12FE9"/>
    <w:rsid w:val="00A16FC4"/>
    <w:rsid w:val="00A40F99"/>
    <w:rsid w:val="00A8273B"/>
    <w:rsid w:val="00A83E2A"/>
    <w:rsid w:val="00A90D9E"/>
    <w:rsid w:val="00AB5942"/>
    <w:rsid w:val="00C46DD7"/>
    <w:rsid w:val="00C7286F"/>
    <w:rsid w:val="00DA2B91"/>
    <w:rsid w:val="00E45872"/>
    <w:rsid w:val="00EB6CB1"/>
    <w:rsid w:val="00F32F4D"/>
    <w:rsid w:val="00F92616"/>
    <w:rsid w:val="00FB2A25"/>
    <w:rsid w:val="12AC7F21"/>
    <w:rsid w:val="1A6AE8FE"/>
    <w:rsid w:val="1AA1D42D"/>
    <w:rsid w:val="1EC28F66"/>
    <w:rsid w:val="269BE925"/>
    <w:rsid w:val="2ACBD63C"/>
    <w:rsid w:val="2D7F25BB"/>
    <w:rsid w:val="2FED44E5"/>
    <w:rsid w:val="329EBB21"/>
    <w:rsid w:val="48B717F4"/>
    <w:rsid w:val="4F54187E"/>
    <w:rsid w:val="513B6EC0"/>
    <w:rsid w:val="567B9FE6"/>
    <w:rsid w:val="64027C95"/>
    <w:rsid w:val="646EE04F"/>
    <w:rsid w:val="65C76355"/>
    <w:rsid w:val="693D0821"/>
    <w:rsid w:val="6E5E4558"/>
    <w:rsid w:val="7254840D"/>
    <w:rsid w:val="7C15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466B9"/>
  <w15:chartTrackingRefBased/>
  <w15:docId w15:val="{6915E3E3-C86C-4BEF-B3E8-EC2A9730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1673"/>
    <w:pPr>
      <w:spacing w:after="0" w:line="260" w:lineRule="exact"/>
    </w:pPr>
    <w:rPr>
      <w:rFonts w:ascii="Times New Roman" w:eastAsia="Times New Roman" w:hAnsi="Times New Roman" w:cs="Times New Roman"/>
      <w:kern w:val="0"/>
      <w:sz w:val="26"/>
      <w14:ligatures w14:val="none"/>
    </w:rPr>
  </w:style>
  <w:style w:type="paragraph" w:styleId="Heading1">
    <w:name w:val="heading 1"/>
    <w:basedOn w:val="Normal"/>
    <w:next w:val="Normal"/>
    <w:link w:val="Heading1Char"/>
    <w:uiPriority w:val="9"/>
    <w:qFormat/>
    <w:rsid w:val="0087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73"/>
    <w:rPr>
      <w:rFonts w:eastAsiaTheme="majorEastAsia" w:cstheme="majorBidi"/>
      <w:color w:val="272727" w:themeColor="text1" w:themeTint="D8"/>
    </w:rPr>
  </w:style>
  <w:style w:type="paragraph" w:styleId="Title">
    <w:name w:val="Title"/>
    <w:basedOn w:val="Normal"/>
    <w:next w:val="Normal"/>
    <w:link w:val="TitleChar"/>
    <w:uiPriority w:val="10"/>
    <w:qFormat/>
    <w:rsid w:val="0087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73"/>
    <w:pPr>
      <w:spacing w:before="160"/>
      <w:jc w:val="center"/>
    </w:pPr>
    <w:rPr>
      <w:i/>
      <w:iCs/>
      <w:color w:val="404040" w:themeColor="text1" w:themeTint="BF"/>
    </w:rPr>
  </w:style>
  <w:style w:type="character" w:customStyle="1" w:styleId="QuoteChar">
    <w:name w:val="Quote Char"/>
    <w:basedOn w:val="DefaultParagraphFont"/>
    <w:link w:val="Quote"/>
    <w:uiPriority w:val="29"/>
    <w:rsid w:val="00871673"/>
    <w:rPr>
      <w:i/>
      <w:iCs/>
      <w:color w:val="404040" w:themeColor="text1" w:themeTint="BF"/>
    </w:rPr>
  </w:style>
  <w:style w:type="paragraph" w:styleId="ListParagraph">
    <w:name w:val="List Paragraph"/>
    <w:basedOn w:val="Normal"/>
    <w:uiPriority w:val="34"/>
    <w:qFormat/>
    <w:rsid w:val="00871673"/>
    <w:pPr>
      <w:ind w:left="720"/>
      <w:contextualSpacing/>
    </w:pPr>
  </w:style>
  <w:style w:type="character" w:styleId="IntenseEmphasis">
    <w:name w:val="Intense Emphasis"/>
    <w:basedOn w:val="DefaultParagraphFont"/>
    <w:uiPriority w:val="21"/>
    <w:qFormat/>
    <w:rsid w:val="00871673"/>
    <w:rPr>
      <w:i/>
      <w:iCs/>
      <w:color w:val="0F4761" w:themeColor="accent1" w:themeShade="BF"/>
    </w:rPr>
  </w:style>
  <w:style w:type="paragraph" w:styleId="IntenseQuote">
    <w:name w:val="Intense Quote"/>
    <w:basedOn w:val="Normal"/>
    <w:next w:val="Normal"/>
    <w:link w:val="IntenseQuoteChar"/>
    <w:uiPriority w:val="30"/>
    <w:qFormat/>
    <w:rsid w:val="0087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673"/>
    <w:rPr>
      <w:i/>
      <w:iCs/>
      <w:color w:val="0F4761" w:themeColor="accent1" w:themeShade="BF"/>
    </w:rPr>
  </w:style>
  <w:style w:type="character" w:styleId="IntenseReference">
    <w:name w:val="Intense Reference"/>
    <w:basedOn w:val="DefaultParagraphFont"/>
    <w:uiPriority w:val="32"/>
    <w:qFormat/>
    <w:rsid w:val="00871673"/>
    <w:rPr>
      <w:b/>
      <w:bCs/>
      <w:smallCaps/>
      <w:color w:val="0F4761" w:themeColor="accent1" w:themeShade="BF"/>
      <w:spacing w:val="5"/>
    </w:rPr>
  </w:style>
  <w:style w:type="paragraph" w:styleId="Header">
    <w:name w:val="header"/>
    <w:basedOn w:val="Normal"/>
    <w:link w:val="HeaderChar"/>
    <w:uiPriority w:val="99"/>
    <w:unhideWhenUsed/>
    <w:rsid w:val="00A16FC4"/>
    <w:pPr>
      <w:tabs>
        <w:tab w:val="center" w:pos="4680"/>
        <w:tab w:val="right" w:pos="9360"/>
      </w:tabs>
      <w:spacing w:line="240" w:lineRule="auto"/>
    </w:pPr>
  </w:style>
  <w:style w:type="character" w:customStyle="1" w:styleId="HeaderChar">
    <w:name w:val="Header Char"/>
    <w:basedOn w:val="DefaultParagraphFont"/>
    <w:link w:val="Header"/>
    <w:uiPriority w:val="99"/>
    <w:rsid w:val="00A16FC4"/>
    <w:rPr>
      <w:rFonts w:ascii="Times New Roman" w:eastAsia="Times New Roman" w:hAnsi="Times New Roman" w:cs="Times New Roman"/>
      <w:kern w:val="0"/>
      <w:sz w:val="26"/>
      <w14:ligatures w14:val="none"/>
    </w:rPr>
  </w:style>
  <w:style w:type="paragraph" w:styleId="Footer">
    <w:name w:val="footer"/>
    <w:basedOn w:val="Normal"/>
    <w:link w:val="FooterChar"/>
    <w:uiPriority w:val="99"/>
    <w:unhideWhenUsed/>
    <w:rsid w:val="00A16FC4"/>
    <w:pPr>
      <w:tabs>
        <w:tab w:val="center" w:pos="4680"/>
        <w:tab w:val="right" w:pos="9360"/>
      </w:tabs>
      <w:spacing w:line="240" w:lineRule="auto"/>
    </w:pPr>
  </w:style>
  <w:style w:type="character" w:customStyle="1" w:styleId="FooterChar">
    <w:name w:val="Footer Char"/>
    <w:basedOn w:val="DefaultParagraphFont"/>
    <w:link w:val="Footer"/>
    <w:uiPriority w:val="99"/>
    <w:rsid w:val="00A16FC4"/>
    <w:rPr>
      <w:rFonts w:ascii="Times New Roman" w:eastAsia="Times New Roman" w:hAnsi="Times New Roman" w:cs="Times New Roman"/>
      <w:kern w:val="0"/>
      <w:sz w:val="26"/>
      <w14:ligatures w14:val="none"/>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99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DC6"/>
    <w:rPr>
      <w:sz w:val="16"/>
      <w:szCs w:val="16"/>
    </w:rPr>
  </w:style>
  <w:style w:type="paragraph" w:styleId="CommentText">
    <w:name w:val="annotation text"/>
    <w:basedOn w:val="Normal"/>
    <w:link w:val="CommentTextChar"/>
    <w:uiPriority w:val="99"/>
    <w:unhideWhenUsed/>
    <w:rsid w:val="005F7DC6"/>
    <w:pPr>
      <w:spacing w:line="240" w:lineRule="auto"/>
    </w:pPr>
    <w:rPr>
      <w:sz w:val="20"/>
      <w:szCs w:val="20"/>
    </w:rPr>
  </w:style>
  <w:style w:type="character" w:customStyle="1" w:styleId="CommentTextChar">
    <w:name w:val="Comment Text Char"/>
    <w:basedOn w:val="DefaultParagraphFont"/>
    <w:link w:val="CommentText"/>
    <w:uiPriority w:val="99"/>
    <w:rsid w:val="005F7D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7DC6"/>
    <w:rPr>
      <w:b/>
      <w:bCs/>
    </w:rPr>
  </w:style>
  <w:style w:type="character" w:customStyle="1" w:styleId="CommentSubjectChar">
    <w:name w:val="Comment Subject Char"/>
    <w:basedOn w:val="CommentTextChar"/>
    <w:link w:val="CommentSubject"/>
    <w:uiPriority w:val="99"/>
    <w:semiHidden/>
    <w:rsid w:val="005F7DC6"/>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2B68CE"/>
    <w:rPr>
      <w:color w:val="605E5C"/>
      <w:shd w:val="clear" w:color="auto" w:fill="E1DFDD"/>
    </w:rPr>
  </w:style>
  <w:style w:type="character" w:styleId="FollowedHyperlink">
    <w:name w:val="FollowedHyperlink"/>
    <w:basedOn w:val="DefaultParagraphFont"/>
    <w:uiPriority w:val="99"/>
    <w:semiHidden/>
    <w:unhideWhenUsed/>
    <w:rsid w:val="00F926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azrules/Document/N2C8723A0996A11DD9D86CB92C01FC325?viewType=FullText&amp;originationContext=documenttoc&amp;transitionType=CategoryPageItem&amp;contextData=(sc.Default)&amp;bhcp=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ovt.westlaw.com/azrules/Document/N8C7A20F0D8E311E895FCA22C353B0097?transitionType=Default&amp;contextData=%28sc.Default%29" TargetMode="Externa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5993</Characters>
  <Application>Microsoft Office Word</Application>
  <DocSecurity>0</DocSecurity>
  <Lines>133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CONTRERAS</dc:creator>
  <cp:keywords/>
  <dc:description/>
  <cp:lastModifiedBy>COLLEEN CONTRERAS</cp:lastModifiedBy>
  <cp:revision>2</cp:revision>
  <cp:lastPrinted>2025-04-22T02:01:00Z</cp:lastPrinted>
  <dcterms:created xsi:type="dcterms:W3CDTF">2025-06-17T14:51:00Z</dcterms:created>
  <dcterms:modified xsi:type="dcterms:W3CDTF">2025-06-17T14:51:00Z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acff0cce-10a9-45a8-a9a8-6b8867583376</vt:lpwstr>
  </property>
</Properties>
</file>